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C2991" w14:textId="77777777" w:rsidR="00430821" w:rsidRDefault="00430821" w:rsidP="00430821">
      <w:pPr>
        <w:rPr>
          <w:sz w:val="24"/>
          <w:szCs w:val="24"/>
        </w:rPr>
      </w:pPr>
    </w:p>
    <w:p w14:paraId="45F36848" w14:textId="77777777" w:rsidR="00430821" w:rsidRDefault="00430821" w:rsidP="00430821">
      <w:pPr>
        <w:rPr>
          <w:sz w:val="24"/>
          <w:szCs w:val="24"/>
          <w:lang w:val="fr-FR"/>
        </w:rPr>
      </w:pPr>
      <w:r>
        <w:rPr>
          <w:noProof/>
        </w:rPr>
        <w:drawing>
          <wp:anchor distT="0" distB="0" distL="114300" distR="114300" simplePos="0" relativeHeight="251658241" behindDoc="0" locked="0" layoutInCell="1" allowOverlap="1" wp14:anchorId="1D75B431" wp14:editId="146D0D8E">
            <wp:simplePos x="0" y="0"/>
            <wp:positionH relativeFrom="margin">
              <wp:posOffset>2079625</wp:posOffset>
            </wp:positionH>
            <wp:positionV relativeFrom="margin">
              <wp:posOffset>551815</wp:posOffset>
            </wp:positionV>
            <wp:extent cx="2538095" cy="1219200"/>
            <wp:effectExtent l="0" t="0" r="1905" b="0"/>
            <wp:wrapSquare wrapText="bothSides"/>
            <wp:docPr id="4" name="Image 4"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clipart&#10;&#10;Description générée automatiquement"/>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538095"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F46C5F" w14:textId="77777777" w:rsidR="00430821" w:rsidRDefault="00430821" w:rsidP="00430821">
      <w:pPr>
        <w:jc w:val="center"/>
        <w:rPr>
          <w:b/>
          <w:bCs/>
          <w:sz w:val="36"/>
          <w:szCs w:val="36"/>
          <w:lang w:val="fr-FR"/>
        </w:rPr>
      </w:pPr>
    </w:p>
    <w:p w14:paraId="2CEE46AA" w14:textId="77777777" w:rsidR="00430821" w:rsidRDefault="00430821" w:rsidP="00430821">
      <w:pPr>
        <w:jc w:val="center"/>
        <w:rPr>
          <w:b/>
          <w:bCs/>
          <w:sz w:val="36"/>
          <w:szCs w:val="36"/>
          <w:lang w:val="fr-FR"/>
        </w:rPr>
      </w:pPr>
    </w:p>
    <w:p w14:paraId="4C19AC8B" w14:textId="77777777" w:rsidR="00430821" w:rsidRDefault="00430821" w:rsidP="00430821">
      <w:pPr>
        <w:jc w:val="center"/>
        <w:rPr>
          <w:b/>
          <w:bCs/>
          <w:sz w:val="36"/>
          <w:szCs w:val="36"/>
          <w:lang w:val="fr-FR"/>
        </w:rPr>
      </w:pPr>
    </w:p>
    <w:p w14:paraId="0FFD2099" w14:textId="77777777" w:rsidR="00430821" w:rsidRPr="00DF1439" w:rsidRDefault="00430821" w:rsidP="00430821">
      <w:pPr>
        <w:jc w:val="center"/>
        <w:rPr>
          <w:b/>
          <w:bCs/>
          <w:sz w:val="36"/>
          <w:szCs w:val="36"/>
          <w:lang w:val="fr-FR"/>
        </w:rPr>
      </w:pPr>
    </w:p>
    <w:tbl>
      <w:tblPr>
        <w:tblStyle w:val="Grilledutableau"/>
        <w:tblW w:w="7422" w:type="dxa"/>
        <w:jc w:val="center"/>
        <w:tblLook w:val="04A0" w:firstRow="1" w:lastRow="0" w:firstColumn="1" w:lastColumn="0" w:noHBand="0" w:noVBand="1"/>
      </w:tblPr>
      <w:tblGrid>
        <w:gridCol w:w="7422"/>
      </w:tblGrid>
      <w:tr w:rsidR="00430821" w:rsidRPr="00575625" w14:paraId="1044829D" w14:textId="77777777" w:rsidTr="008069C9">
        <w:trPr>
          <w:trHeight w:val="605"/>
          <w:jc w:val="center"/>
        </w:trPr>
        <w:tc>
          <w:tcPr>
            <w:tcW w:w="7422" w:type="dxa"/>
            <w:tcBorders>
              <w:top w:val="nil"/>
              <w:left w:val="nil"/>
              <w:bottom w:val="nil"/>
              <w:right w:val="nil"/>
            </w:tcBorders>
            <w:shd w:val="clear" w:color="auto" w:fill="FFC000" w:themeFill="accent4"/>
            <w:vAlign w:val="center"/>
          </w:tcPr>
          <w:p w14:paraId="7CD847B9" w14:textId="36ADB377" w:rsidR="00430821" w:rsidRDefault="00430821" w:rsidP="008069C9">
            <w:pPr>
              <w:jc w:val="center"/>
              <w:rPr>
                <w:sz w:val="24"/>
                <w:szCs w:val="24"/>
                <w:lang w:val="fr-FR"/>
              </w:rPr>
            </w:pPr>
            <w:r w:rsidRPr="00F250A8">
              <w:rPr>
                <w:b/>
                <w:bCs/>
                <w:color w:val="FFFFFF" w:themeColor="background1"/>
                <w:sz w:val="36"/>
                <w:szCs w:val="36"/>
                <w:lang w:val="fr-FR"/>
              </w:rPr>
              <w:t>DEVIS ET CONDITION</w:t>
            </w:r>
            <w:r>
              <w:rPr>
                <w:b/>
                <w:bCs/>
                <w:color w:val="FFFFFF" w:themeColor="background1"/>
                <w:sz w:val="36"/>
                <w:szCs w:val="36"/>
                <w:lang w:val="fr-FR"/>
              </w:rPr>
              <w:t>S</w:t>
            </w:r>
            <w:r w:rsidRPr="00F250A8">
              <w:rPr>
                <w:b/>
                <w:bCs/>
                <w:color w:val="FFFFFF" w:themeColor="background1"/>
                <w:sz w:val="36"/>
                <w:szCs w:val="36"/>
                <w:lang w:val="fr-FR"/>
              </w:rPr>
              <w:t xml:space="preserve"> GENERAL</w:t>
            </w:r>
            <w:r>
              <w:rPr>
                <w:b/>
                <w:bCs/>
                <w:color w:val="FFFFFF" w:themeColor="background1"/>
                <w:sz w:val="36"/>
                <w:szCs w:val="36"/>
                <w:lang w:val="fr-FR"/>
              </w:rPr>
              <w:t>ES</w:t>
            </w:r>
            <w:r w:rsidRPr="00F250A8">
              <w:rPr>
                <w:b/>
                <w:bCs/>
                <w:color w:val="FFFFFF" w:themeColor="background1"/>
                <w:sz w:val="36"/>
                <w:szCs w:val="36"/>
                <w:lang w:val="fr-FR"/>
              </w:rPr>
              <w:t xml:space="preserve"> DE VENTE</w:t>
            </w:r>
          </w:p>
        </w:tc>
      </w:tr>
    </w:tbl>
    <w:p w14:paraId="2F5384FF" w14:textId="77777777" w:rsidR="00430821" w:rsidRPr="0093253B" w:rsidRDefault="00430821" w:rsidP="00430821">
      <w:pPr>
        <w:rPr>
          <w:sz w:val="24"/>
          <w:szCs w:val="24"/>
          <w:lang w:val="fr-FR"/>
        </w:rPr>
      </w:pPr>
    </w:p>
    <w:p w14:paraId="3221FAD0" w14:textId="77777777" w:rsidR="00430821" w:rsidRDefault="00430821" w:rsidP="00430821">
      <w:pPr>
        <w:tabs>
          <w:tab w:val="left" w:pos="2893"/>
        </w:tabs>
        <w:jc w:val="both"/>
        <w:rPr>
          <w:sz w:val="24"/>
          <w:szCs w:val="24"/>
          <w:lang w:val="fr-FR"/>
        </w:rPr>
      </w:pPr>
    </w:p>
    <w:p w14:paraId="5C9FBEAC" w14:textId="77777777" w:rsidR="00430821" w:rsidRDefault="00430821" w:rsidP="00430821">
      <w:pPr>
        <w:tabs>
          <w:tab w:val="left" w:pos="2893"/>
        </w:tabs>
        <w:jc w:val="both"/>
        <w:rPr>
          <w:sz w:val="24"/>
          <w:szCs w:val="24"/>
          <w:lang w:val="fr-FR"/>
        </w:rPr>
      </w:pPr>
    </w:p>
    <w:p w14:paraId="7762C6C4" w14:textId="77777777" w:rsidR="00430821" w:rsidRDefault="00430821" w:rsidP="00430821">
      <w:pPr>
        <w:tabs>
          <w:tab w:val="left" w:pos="2893"/>
        </w:tabs>
        <w:jc w:val="both"/>
        <w:rPr>
          <w:b/>
          <w:bCs/>
          <w:sz w:val="28"/>
          <w:szCs w:val="28"/>
          <w:lang w:val="fr-FR"/>
        </w:rPr>
      </w:pPr>
      <w:r w:rsidRPr="002F1179">
        <w:rPr>
          <w:b/>
          <w:bCs/>
          <w:sz w:val="28"/>
          <w:szCs w:val="28"/>
          <w:lang w:val="fr-FR"/>
        </w:rPr>
        <w:t xml:space="preserve">Le présent document n'a qu'une valeur indicative et ne saurait dispenser d'un conseil juridique. Sous réserve de respecter les mentions obligatoires légales applicables, le vendeur peut librement adapter ses conditions générales de vente en fonction de son activité. Il est seul responsable de l’utilisation de ce document. </w:t>
      </w:r>
    </w:p>
    <w:p w14:paraId="64DA7323" w14:textId="77777777" w:rsidR="00575625" w:rsidRDefault="00575625" w:rsidP="00430821">
      <w:pPr>
        <w:tabs>
          <w:tab w:val="left" w:pos="2893"/>
        </w:tabs>
        <w:jc w:val="both"/>
        <w:rPr>
          <w:b/>
          <w:bCs/>
          <w:sz w:val="28"/>
          <w:szCs w:val="28"/>
          <w:lang w:val="fr-FR"/>
        </w:rPr>
      </w:pPr>
    </w:p>
    <w:p w14:paraId="4B8ADAE4" w14:textId="767A843E" w:rsidR="00430821" w:rsidRPr="00575625" w:rsidRDefault="00575625" w:rsidP="00430821">
      <w:pPr>
        <w:tabs>
          <w:tab w:val="left" w:pos="2893"/>
        </w:tabs>
        <w:jc w:val="both"/>
        <w:rPr>
          <w:b/>
          <w:bCs/>
          <w:sz w:val="28"/>
          <w:szCs w:val="28"/>
          <w:lang w:val="fr-FR"/>
        </w:rPr>
      </w:pPr>
      <w:r w:rsidRPr="00575625">
        <w:rPr>
          <w:b/>
          <w:bCs/>
          <w:sz w:val="28"/>
          <w:szCs w:val="28"/>
          <w:lang w:val="fr-FR"/>
        </w:rPr>
        <w:t>Ce document concerne une prestation exécutée entre le prestataire référencé par le programme OEPV et le bénéficiaire de ce même programme.</w:t>
      </w:r>
    </w:p>
    <w:p w14:paraId="28FC2E21" w14:textId="0A2AB8D7" w:rsidR="00430821" w:rsidRDefault="00430821" w:rsidP="00430821">
      <w:pPr>
        <w:tabs>
          <w:tab w:val="left" w:pos="2893"/>
        </w:tabs>
        <w:jc w:val="both"/>
        <w:rPr>
          <w:b/>
          <w:bCs/>
          <w:lang w:val="fr-FR"/>
        </w:rPr>
      </w:pPr>
    </w:p>
    <w:p w14:paraId="6D825E89" w14:textId="0C04C09A" w:rsidR="00430821" w:rsidRDefault="00430821" w:rsidP="00430821">
      <w:pPr>
        <w:tabs>
          <w:tab w:val="left" w:pos="2893"/>
        </w:tabs>
        <w:jc w:val="both"/>
        <w:rPr>
          <w:b/>
          <w:bCs/>
          <w:lang w:val="fr-FR"/>
        </w:rPr>
      </w:pPr>
    </w:p>
    <w:p w14:paraId="3D71909A" w14:textId="4DB588CD" w:rsidR="00430821" w:rsidRDefault="00430821" w:rsidP="00430821">
      <w:pPr>
        <w:tabs>
          <w:tab w:val="left" w:pos="2893"/>
        </w:tabs>
        <w:jc w:val="both"/>
        <w:rPr>
          <w:b/>
          <w:bCs/>
          <w:lang w:val="fr-FR"/>
        </w:rPr>
      </w:pPr>
    </w:p>
    <w:p w14:paraId="4F7EB51C" w14:textId="0FD6BA23" w:rsidR="00430821" w:rsidRDefault="00430821" w:rsidP="00430821">
      <w:pPr>
        <w:tabs>
          <w:tab w:val="left" w:pos="2893"/>
        </w:tabs>
        <w:jc w:val="both"/>
        <w:rPr>
          <w:b/>
          <w:bCs/>
          <w:lang w:val="fr-FR"/>
        </w:rPr>
      </w:pPr>
    </w:p>
    <w:p w14:paraId="4AF6C3DF" w14:textId="71CD465C" w:rsidR="00430821" w:rsidRDefault="00430821" w:rsidP="00430821">
      <w:pPr>
        <w:tabs>
          <w:tab w:val="left" w:pos="2893"/>
        </w:tabs>
        <w:jc w:val="both"/>
        <w:rPr>
          <w:b/>
          <w:bCs/>
          <w:lang w:val="fr-FR"/>
        </w:rPr>
      </w:pPr>
    </w:p>
    <w:p w14:paraId="3DE65154" w14:textId="179AAE06" w:rsidR="00430821" w:rsidRDefault="00430821" w:rsidP="00430821">
      <w:pPr>
        <w:tabs>
          <w:tab w:val="left" w:pos="2893"/>
        </w:tabs>
        <w:jc w:val="center"/>
        <w:rPr>
          <w:b/>
          <w:bCs/>
          <w:lang w:val="fr-FR"/>
        </w:rPr>
      </w:pPr>
    </w:p>
    <w:p w14:paraId="79E2D186" w14:textId="564AB884" w:rsidR="00430821" w:rsidRPr="00057D58" w:rsidRDefault="00035EA8" w:rsidP="00430821">
      <w:pPr>
        <w:tabs>
          <w:tab w:val="left" w:pos="2893"/>
        </w:tabs>
        <w:jc w:val="center"/>
        <w:rPr>
          <w:b/>
          <w:bCs/>
          <w:lang w:val="fr-FR"/>
        </w:rPr>
      </w:pPr>
      <w:r>
        <w:rPr>
          <w:noProof/>
        </w:rPr>
        <w:drawing>
          <wp:anchor distT="0" distB="0" distL="114300" distR="114300" simplePos="0" relativeHeight="251659265" behindDoc="0" locked="0" layoutInCell="1" allowOverlap="1" wp14:anchorId="431B313E" wp14:editId="5493BAAE">
            <wp:simplePos x="0" y="0"/>
            <wp:positionH relativeFrom="column">
              <wp:posOffset>2138045</wp:posOffset>
            </wp:positionH>
            <wp:positionV relativeFrom="paragraph">
              <wp:posOffset>289560</wp:posOffset>
            </wp:positionV>
            <wp:extent cx="867600" cy="770400"/>
            <wp:effectExtent l="0" t="0" r="0" b="4445"/>
            <wp:wrapSquare wrapText="bothSides"/>
            <wp:docPr id="1" name="Image 1" descr="signature_756209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signature_756209617"/>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7600" cy="77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773AE6" w14:textId="0B95729A" w:rsidR="00430821" w:rsidRPr="003749E9" w:rsidRDefault="00035EA8" w:rsidP="00430821">
      <w:pPr>
        <w:jc w:val="center"/>
        <w:rPr>
          <w:sz w:val="24"/>
          <w:szCs w:val="24"/>
          <w:lang w:val="fr-FR"/>
        </w:rPr>
      </w:pPr>
      <w:r>
        <w:rPr>
          <w:noProof/>
        </w:rPr>
        <w:drawing>
          <wp:anchor distT="0" distB="0" distL="114300" distR="114300" simplePos="0" relativeHeight="251660289" behindDoc="0" locked="0" layoutInCell="1" allowOverlap="1" wp14:anchorId="5E245A02" wp14:editId="65E52578">
            <wp:simplePos x="0" y="0"/>
            <wp:positionH relativeFrom="column">
              <wp:posOffset>3425825</wp:posOffset>
            </wp:positionH>
            <wp:positionV relativeFrom="paragraph">
              <wp:posOffset>103505</wp:posOffset>
            </wp:positionV>
            <wp:extent cx="1536700" cy="594995"/>
            <wp:effectExtent l="0" t="0" r="0" b="1905"/>
            <wp:wrapSquare wrapText="bothSides"/>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36700" cy="594995"/>
                    </a:xfrm>
                    <a:prstGeom prst="rect">
                      <a:avLst/>
                    </a:prstGeom>
                  </pic:spPr>
                </pic:pic>
              </a:graphicData>
            </a:graphic>
            <wp14:sizeRelH relativeFrom="margin">
              <wp14:pctWidth>0</wp14:pctWidth>
            </wp14:sizeRelH>
            <wp14:sizeRelV relativeFrom="margin">
              <wp14:pctHeight>0</wp14:pctHeight>
            </wp14:sizeRelV>
          </wp:anchor>
        </w:drawing>
      </w:r>
      <w:r w:rsidR="00430821" w:rsidRPr="0093253B">
        <w:rPr>
          <w:sz w:val="24"/>
          <w:szCs w:val="24"/>
          <w:lang w:val="fr-FR"/>
        </w:rPr>
        <w:br w:type="page"/>
      </w:r>
    </w:p>
    <w:p w14:paraId="671B5A66" w14:textId="77777777" w:rsidR="00430821" w:rsidRDefault="00430821" w:rsidP="00B509ED">
      <w:pPr>
        <w:spacing w:after="0" w:line="240" w:lineRule="auto"/>
        <w:ind w:left="7200" w:firstLine="720"/>
        <w:rPr>
          <w:sz w:val="24"/>
          <w:szCs w:val="24"/>
          <w:lang w:val="fr-FR"/>
        </w:rPr>
      </w:pPr>
      <w:r>
        <w:rPr>
          <w:sz w:val="24"/>
          <w:szCs w:val="24"/>
          <w:lang w:val="fr-FR"/>
        </w:rPr>
        <w:lastRenderedPageBreak/>
        <w:t>N° de devis :</w:t>
      </w:r>
    </w:p>
    <w:p w14:paraId="1F67FAE2" w14:textId="77777777" w:rsidR="00430821" w:rsidRDefault="00430821" w:rsidP="00430821">
      <w:pPr>
        <w:spacing w:after="0" w:line="240" w:lineRule="auto"/>
        <w:ind w:left="7200" w:firstLine="720"/>
        <w:rPr>
          <w:sz w:val="24"/>
          <w:szCs w:val="24"/>
          <w:lang w:val="fr-FR"/>
        </w:rPr>
      </w:pPr>
      <w:r>
        <w:rPr>
          <w:sz w:val="24"/>
          <w:szCs w:val="24"/>
          <w:lang w:val="fr-FR"/>
        </w:rPr>
        <w:t xml:space="preserve">Date de devis : </w:t>
      </w:r>
    </w:p>
    <w:p w14:paraId="7310854B" w14:textId="77777777" w:rsidR="00430821" w:rsidRDefault="00430821" w:rsidP="00430821">
      <w:pPr>
        <w:spacing w:after="0" w:line="240" w:lineRule="auto"/>
        <w:ind w:left="7200" w:firstLine="720"/>
        <w:rPr>
          <w:sz w:val="24"/>
          <w:szCs w:val="24"/>
          <w:lang w:val="fr-FR"/>
        </w:rPr>
      </w:pPr>
      <w:r>
        <w:rPr>
          <w:sz w:val="24"/>
          <w:szCs w:val="24"/>
          <w:lang w:val="fr-FR"/>
        </w:rPr>
        <w:t xml:space="preserve">Validité du devis : </w:t>
      </w:r>
    </w:p>
    <w:p w14:paraId="5BD67C3D" w14:textId="77777777" w:rsidR="00430821" w:rsidRDefault="00430821" w:rsidP="00430821">
      <w:pPr>
        <w:spacing w:after="0" w:line="240" w:lineRule="auto"/>
        <w:rPr>
          <w:sz w:val="24"/>
          <w:szCs w:val="24"/>
          <w:lang w:val="fr-FR"/>
        </w:rPr>
      </w:pPr>
      <w:r>
        <w:rPr>
          <w:sz w:val="24"/>
          <w:szCs w:val="24"/>
          <w:lang w:val="fr-FR"/>
        </w:rPr>
        <w:t>Dénomination sociale et forme juridique</w:t>
      </w:r>
    </w:p>
    <w:p w14:paraId="4E6922E0" w14:textId="77777777" w:rsidR="00430821" w:rsidRDefault="00430821" w:rsidP="00430821">
      <w:pPr>
        <w:spacing w:after="0" w:line="240" w:lineRule="auto"/>
        <w:rPr>
          <w:sz w:val="24"/>
          <w:szCs w:val="24"/>
          <w:lang w:val="fr-FR"/>
        </w:rPr>
      </w:pPr>
      <w:r>
        <w:rPr>
          <w:sz w:val="24"/>
          <w:szCs w:val="24"/>
          <w:lang w:val="fr-FR"/>
        </w:rPr>
        <w:t xml:space="preserve">Adresse </w:t>
      </w:r>
    </w:p>
    <w:p w14:paraId="326BC8BD" w14:textId="77777777" w:rsidR="00430821" w:rsidRDefault="00430821" w:rsidP="00430821">
      <w:pPr>
        <w:spacing w:after="0" w:line="240" w:lineRule="auto"/>
        <w:rPr>
          <w:sz w:val="24"/>
          <w:szCs w:val="24"/>
          <w:lang w:val="fr-FR"/>
        </w:rPr>
      </w:pPr>
      <w:r>
        <w:rPr>
          <w:sz w:val="24"/>
          <w:szCs w:val="24"/>
          <w:lang w:val="fr-FR"/>
        </w:rPr>
        <w:t xml:space="preserve">Code postal / ville </w:t>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p>
    <w:p w14:paraId="6C00BA92" w14:textId="77777777" w:rsidR="00430821" w:rsidRDefault="00430821" w:rsidP="00430821">
      <w:pPr>
        <w:spacing w:after="0" w:line="240" w:lineRule="auto"/>
        <w:ind w:left="5760" w:firstLine="720"/>
        <w:rPr>
          <w:sz w:val="24"/>
          <w:szCs w:val="24"/>
          <w:lang w:val="fr-FR"/>
        </w:rPr>
      </w:pPr>
    </w:p>
    <w:p w14:paraId="730270EA" w14:textId="77777777" w:rsidR="00430821" w:rsidRDefault="00430821" w:rsidP="00430821">
      <w:pPr>
        <w:spacing w:after="0" w:line="240" w:lineRule="auto"/>
        <w:rPr>
          <w:sz w:val="24"/>
          <w:szCs w:val="24"/>
          <w:lang w:val="fr-FR"/>
        </w:rPr>
      </w:pPr>
      <w:r>
        <w:rPr>
          <w:sz w:val="24"/>
          <w:szCs w:val="24"/>
          <w:lang w:val="fr-FR"/>
        </w:rPr>
        <w:t xml:space="preserve">En partenariat avec </w:t>
      </w:r>
    </w:p>
    <w:p w14:paraId="3FB2C734" w14:textId="77777777" w:rsidR="00430821" w:rsidRDefault="00430821" w:rsidP="00430821">
      <w:pPr>
        <w:spacing w:after="0" w:line="240" w:lineRule="auto"/>
        <w:ind w:left="5760" w:firstLine="720"/>
        <w:rPr>
          <w:sz w:val="24"/>
          <w:szCs w:val="24"/>
          <w:lang w:val="fr-FR"/>
        </w:rPr>
      </w:pPr>
    </w:p>
    <w:p w14:paraId="4890FC05" w14:textId="77777777" w:rsidR="00430821" w:rsidRDefault="00430821" w:rsidP="00430821">
      <w:pPr>
        <w:spacing w:after="0" w:line="240" w:lineRule="auto"/>
        <w:ind w:left="5760" w:firstLine="720"/>
        <w:rPr>
          <w:sz w:val="24"/>
          <w:szCs w:val="24"/>
          <w:lang w:val="fr-FR"/>
        </w:rPr>
      </w:pPr>
    </w:p>
    <w:p w14:paraId="7D211565" w14:textId="77777777" w:rsidR="00430821" w:rsidRDefault="00430821" w:rsidP="00D06A29">
      <w:pPr>
        <w:spacing w:after="0" w:line="240" w:lineRule="auto"/>
        <w:ind w:left="6356"/>
        <w:rPr>
          <w:sz w:val="24"/>
          <w:szCs w:val="24"/>
          <w:lang w:val="fr-FR"/>
        </w:rPr>
      </w:pPr>
      <w:r>
        <w:rPr>
          <w:noProof/>
        </w:rPr>
        <w:drawing>
          <wp:anchor distT="0" distB="0" distL="114300" distR="114300" simplePos="0" relativeHeight="251658240" behindDoc="1" locked="0" layoutInCell="1" allowOverlap="1" wp14:anchorId="0EB3A692" wp14:editId="1D09F33A">
            <wp:simplePos x="0" y="0"/>
            <wp:positionH relativeFrom="margin">
              <wp:align>left</wp:align>
            </wp:positionH>
            <wp:positionV relativeFrom="paragraph">
              <wp:posOffset>15240</wp:posOffset>
            </wp:positionV>
            <wp:extent cx="1495131" cy="686888"/>
            <wp:effectExtent l="0" t="0" r="0" b="0"/>
            <wp:wrapNone/>
            <wp:docPr id="2" name="Image 5" descr="Une image contenant texte, clipart&#10;&#10;Description générée automatiquement">
              <a:extLst xmlns:a="http://schemas.openxmlformats.org/drawingml/2006/main">
                <a:ext uri="{FF2B5EF4-FFF2-40B4-BE49-F238E27FC236}">
                  <a16:creationId xmlns:a16="http://schemas.microsoft.com/office/drawing/2014/main" id="{67097F7D-19BB-4F4F-8B95-B6A7343AA5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5" descr="Une image contenant texte, clipart&#10;&#10;Description générée automatiquement">
                      <a:extLst>
                        <a:ext uri="{FF2B5EF4-FFF2-40B4-BE49-F238E27FC236}">
                          <a16:creationId xmlns:a16="http://schemas.microsoft.com/office/drawing/2014/main" id="{67097F7D-19BB-4F4F-8B95-B6A7343AA516}"/>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95131" cy="686888"/>
                    </a:xfrm>
                    <a:prstGeom prst="rect">
                      <a:avLst/>
                    </a:prstGeom>
                    <a:noFill/>
                    <a:ln>
                      <a:noFill/>
                    </a:ln>
                  </pic:spPr>
                </pic:pic>
              </a:graphicData>
            </a:graphic>
          </wp:anchor>
        </w:drawing>
      </w:r>
      <w:r>
        <w:rPr>
          <w:sz w:val="24"/>
          <w:szCs w:val="24"/>
          <w:lang w:val="fr-FR"/>
        </w:rPr>
        <w:t>Adressé à :</w:t>
      </w:r>
    </w:p>
    <w:p w14:paraId="793EABC3" w14:textId="6D867467" w:rsidR="00430821" w:rsidRDefault="00430821" w:rsidP="00430821">
      <w:pPr>
        <w:spacing w:after="0" w:line="240" w:lineRule="auto"/>
        <w:rPr>
          <w:sz w:val="24"/>
          <w:szCs w:val="24"/>
          <w:lang w:val="fr-FR"/>
        </w:rPr>
      </w:pP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sidR="00D06A29">
        <w:rPr>
          <w:sz w:val="24"/>
          <w:szCs w:val="24"/>
          <w:lang w:val="fr-FR"/>
        </w:rPr>
        <w:tab/>
      </w:r>
      <w:r w:rsidR="00D06A29">
        <w:rPr>
          <w:sz w:val="24"/>
          <w:szCs w:val="24"/>
          <w:lang w:val="fr-FR"/>
        </w:rPr>
        <w:tab/>
      </w:r>
      <w:r w:rsidR="00D06A29">
        <w:rPr>
          <w:sz w:val="24"/>
          <w:szCs w:val="24"/>
          <w:lang w:val="fr-FR"/>
        </w:rPr>
        <w:tab/>
      </w:r>
      <w:r w:rsidR="00D06A29">
        <w:rPr>
          <w:sz w:val="24"/>
          <w:szCs w:val="24"/>
          <w:lang w:val="fr-FR"/>
        </w:rPr>
        <w:tab/>
      </w:r>
      <w:r w:rsidR="00D06A29">
        <w:rPr>
          <w:sz w:val="24"/>
          <w:szCs w:val="24"/>
          <w:lang w:val="fr-FR"/>
        </w:rPr>
        <w:tab/>
      </w:r>
      <w:r w:rsidR="00D06A29">
        <w:rPr>
          <w:sz w:val="24"/>
          <w:szCs w:val="24"/>
          <w:lang w:val="fr-FR"/>
        </w:rPr>
        <w:tab/>
      </w:r>
      <w:r w:rsidR="00D06A29">
        <w:rPr>
          <w:sz w:val="24"/>
          <w:szCs w:val="24"/>
          <w:lang w:val="fr-FR"/>
        </w:rPr>
        <w:tab/>
      </w:r>
      <w:r w:rsidR="00D06A29">
        <w:rPr>
          <w:sz w:val="24"/>
          <w:szCs w:val="24"/>
          <w:lang w:val="fr-FR"/>
        </w:rPr>
        <w:tab/>
      </w:r>
      <w:r w:rsidR="00D06A29">
        <w:rPr>
          <w:sz w:val="24"/>
          <w:szCs w:val="24"/>
          <w:lang w:val="fr-FR"/>
        </w:rPr>
        <w:tab/>
      </w:r>
      <w:r w:rsidR="00D06A29">
        <w:rPr>
          <w:sz w:val="24"/>
          <w:szCs w:val="24"/>
          <w:lang w:val="fr-FR"/>
        </w:rPr>
        <w:tab/>
      </w:r>
      <w:r w:rsidR="00D06A29">
        <w:rPr>
          <w:sz w:val="24"/>
          <w:szCs w:val="24"/>
          <w:lang w:val="fr-FR"/>
        </w:rPr>
        <w:tab/>
      </w:r>
      <w:r w:rsidR="00D06A29">
        <w:rPr>
          <w:sz w:val="24"/>
          <w:szCs w:val="24"/>
          <w:lang w:val="fr-FR"/>
        </w:rPr>
        <w:tab/>
      </w:r>
      <w:r w:rsidR="00D06A29">
        <w:rPr>
          <w:sz w:val="24"/>
          <w:szCs w:val="24"/>
          <w:lang w:val="fr-FR"/>
        </w:rPr>
        <w:tab/>
      </w:r>
      <w:r w:rsidR="00D06A29">
        <w:rPr>
          <w:sz w:val="24"/>
          <w:szCs w:val="24"/>
          <w:lang w:val="fr-FR"/>
        </w:rPr>
        <w:tab/>
      </w:r>
      <w:r w:rsidR="00D06A29">
        <w:rPr>
          <w:sz w:val="24"/>
          <w:szCs w:val="24"/>
          <w:lang w:val="fr-FR"/>
        </w:rPr>
        <w:tab/>
      </w:r>
      <w:r w:rsidR="00D06A29">
        <w:rPr>
          <w:sz w:val="24"/>
          <w:szCs w:val="24"/>
          <w:lang w:val="fr-FR"/>
        </w:rPr>
        <w:tab/>
      </w:r>
      <w:r w:rsidR="00D06A29">
        <w:rPr>
          <w:sz w:val="24"/>
          <w:szCs w:val="24"/>
          <w:lang w:val="fr-FR"/>
        </w:rPr>
        <w:tab/>
      </w:r>
      <w:r w:rsidR="00D06A29">
        <w:rPr>
          <w:sz w:val="24"/>
          <w:szCs w:val="24"/>
          <w:lang w:val="fr-FR"/>
        </w:rPr>
        <w:tab/>
      </w:r>
      <w:r w:rsidR="00D06A29">
        <w:rPr>
          <w:sz w:val="24"/>
          <w:szCs w:val="24"/>
          <w:lang w:val="fr-FR"/>
        </w:rPr>
        <w:tab/>
      </w:r>
      <w:r>
        <w:rPr>
          <w:sz w:val="24"/>
          <w:szCs w:val="24"/>
          <w:lang w:val="fr-FR"/>
        </w:rPr>
        <w:t>Code client (facultatif)</w:t>
      </w:r>
    </w:p>
    <w:p w14:paraId="74506394" w14:textId="13621FA9" w:rsidR="00430821" w:rsidRDefault="00430821" w:rsidP="00430821">
      <w:pPr>
        <w:spacing w:after="0" w:line="240" w:lineRule="auto"/>
        <w:rPr>
          <w:sz w:val="24"/>
          <w:szCs w:val="24"/>
          <w:lang w:val="fr-FR"/>
        </w:rPr>
      </w:pP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Pr>
          <w:sz w:val="24"/>
          <w:szCs w:val="24"/>
          <w:lang w:val="fr-FR"/>
        </w:rPr>
        <w:tab/>
      </w:r>
      <w:r w:rsidR="00D06A29">
        <w:rPr>
          <w:sz w:val="24"/>
          <w:szCs w:val="24"/>
          <w:lang w:val="fr-FR"/>
        </w:rPr>
        <w:tab/>
      </w:r>
      <w:r w:rsidR="00D06A29">
        <w:rPr>
          <w:sz w:val="24"/>
          <w:szCs w:val="24"/>
          <w:lang w:val="fr-FR"/>
        </w:rPr>
        <w:tab/>
      </w:r>
      <w:r w:rsidR="00D06A29">
        <w:rPr>
          <w:sz w:val="24"/>
          <w:szCs w:val="24"/>
          <w:lang w:val="fr-FR"/>
        </w:rPr>
        <w:tab/>
      </w:r>
      <w:r w:rsidR="00D06A29">
        <w:rPr>
          <w:sz w:val="24"/>
          <w:szCs w:val="24"/>
          <w:lang w:val="fr-FR"/>
        </w:rPr>
        <w:tab/>
      </w:r>
      <w:r w:rsidR="00D06A29">
        <w:rPr>
          <w:sz w:val="24"/>
          <w:szCs w:val="24"/>
          <w:lang w:val="fr-FR"/>
        </w:rPr>
        <w:tab/>
      </w:r>
      <w:r w:rsidR="00D06A29">
        <w:rPr>
          <w:sz w:val="24"/>
          <w:szCs w:val="24"/>
          <w:lang w:val="fr-FR"/>
        </w:rPr>
        <w:tab/>
      </w:r>
      <w:r w:rsidR="00D06A29">
        <w:rPr>
          <w:sz w:val="24"/>
          <w:szCs w:val="24"/>
          <w:lang w:val="fr-FR"/>
        </w:rPr>
        <w:tab/>
      </w:r>
      <w:r w:rsidR="00D06A29">
        <w:rPr>
          <w:sz w:val="24"/>
          <w:szCs w:val="24"/>
          <w:lang w:val="fr-FR"/>
        </w:rPr>
        <w:tab/>
      </w:r>
      <w:r w:rsidR="00D06A29">
        <w:rPr>
          <w:sz w:val="24"/>
          <w:szCs w:val="24"/>
          <w:lang w:val="fr-FR"/>
        </w:rPr>
        <w:tab/>
      </w:r>
      <w:r w:rsidR="00D06A29">
        <w:rPr>
          <w:sz w:val="24"/>
          <w:szCs w:val="24"/>
          <w:lang w:val="fr-FR"/>
        </w:rPr>
        <w:tab/>
      </w:r>
      <w:r w:rsidR="00D06A29">
        <w:rPr>
          <w:sz w:val="24"/>
          <w:szCs w:val="24"/>
          <w:lang w:val="fr-FR"/>
        </w:rPr>
        <w:tab/>
      </w:r>
      <w:r w:rsidR="00D06A29">
        <w:rPr>
          <w:sz w:val="24"/>
          <w:szCs w:val="24"/>
          <w:lang w:val="fr-FR"/>
        </w:rPr>
        <w:tab/>
      </w:r>
      <w:r w:rsidR="00D06A29">
        <w:rPr>
          <w:sz w:val="24"/>
          <w:szCs w:val="24"/>
          <w:lang w:val="fr-FR"/>
        </w:rPr>
        <w:tab/>
      </w:r>
      <w:r w:rsidR="00D06A29">
        <w:rPr>
          <w:sz w:val="24"/>
          <w:szCs w:val="24"/>
          <w:lang w:val="fr-FR"/>
        </w:rPr>
        <w:tab/>
      </w:r>
      <w:r w:rsidR="00D06A29">
        <w:rPr>
          <w:sz w:val="24"/>
          <w:szCs w:val="24"/>
          <w:lang w:val="fr-FR"/>
        </w:rPr>
        <w:tab/>
      </w:r>
      <w:r w:rsidR="00D06A29">
        <w:rPr>
          <w:sz w:val="24"/>
          <w:szCs w:val="24"/>
          <w:lang w:val="fr-FR"/>
        </w:rPr>
        <w:tab/>
      </w:r>
      <w:r w:rsidR="00D06A29">
        <w:rPr>
          <w:sz w:val="24"/>
          <w:szCs w:val="24"/>
          <w:lang w:val="fr-FR"/>
        </w:rPr>
        <w:tab/>
      </w:r>
      <w:r w:rsidR="00D06A29">
        <w:rPr>
          <w:sz w:val="24"/>
          <w:szCs w:val="24"/>
          <w:lang w:val="fr-FR"/>
        </w:rPr>
        <w:tab/>
      </w:r>
      <w:r w:rsidR="00D06A29">
        <w:rPr>
          <w:sz w:val="24"/>
          <w:szCs w:val="24"/>
          <w:lang w:val="fr-FR"/>
        </w:rPr>
        <w:tab/>
      </w:r>
      <w:r>
        <w:rPr>
          <w:sz w:val="24"/>
          <w:szCs w:val="24"/>
          <w:lang w:val="fr-FR"/>
        </w:rPr>
        <w:t>Dénomination sociale et forme juridique</w:t>
      </w:r>
    </w:p>
    <w:p w14:paraId="4B091BD4" w14:textId="77777777" w:rsidR="00430821" w:rsidRDefault="00430821" w:rsidP="00D06A29">
      <w:pPr>
        <w:spacing w:after="0" w:line="240" w:lineRule="auto"/>
        <w:ind w:left="6129" w:firstLine="227"/>
        <w:rPr>
          <w:sz w:val="24"/>
          <w:szCs w:val="24"/>
          <w:lang w:val="fr-FR"/>
        </w:rPr>
      </w:pPr>
      <w:r>
        <w:rPr>
          <w:sz w:val="24"/>
          <w:szCs w:val="24"/>
          <w:lang w:val="fr-FR"/>
        </w:rPr>
        <w:t xml:space="preserve">Adresse </w:t>
      </w:r>
    </w:p>
    <w:p w14:paraId="377D5F9E" w14:textId="77777777" w:rsidR="00430821" w:rsidRDefault="00430821" w:rsidP="00D06A29">
      <w:pPr>
        <w:spacing w:after="0" w:line="240" w:lineRule="auto"/>
        <w:ind w:left="6129" w:firstLine="227"/>
        <w:rPr>
          <w:sz w:val="24"/>
          <w:szCs w:val="24"/>
          <w:lang w:val="fr-FR"/>
        </w:rPr>
      </w:pPr>
      <w:r>
        <w:rPr>
          <w:sz w:val="24"/>
          <w:szCs w:val="24"/>
          <w:lang w:val="fr-FR"/>
        </w:rPr>
        <w:t xml:space="preserve">Code postal / ville </w:t>
      </w:r>
      <w:r>
        <w:rPr>
          <w:sz w:val="24"/>
          <w:szCs w:val="24"/>
          <w:lang w:val="fr-FR"/>
        </w:rPr>
        <w:tab/>
      </w:r>
    </w:p>
    <w:p w14:paraId="6CFAA848" w14:textId="77777777" w:rsidR="00B509ED" w:rsidRDefault="00B509ED" w:rsidP="00B509ED">
      <w:pPr>
        <w:ind w:left="7200" w:firstLine="720"/>
        <w:rPr>
          <w:sz w:val="24"/>
          <w:szCs w:val="24"/>
          <w:lang w:val="fr-FR"/>
        </w:rPr>
      </w:pPr>
    </w:p>
    <w:p w14:paraId="6716C5D8" w14:textId="77777777" w:rsidR="00B509ED" w:rsidRDefault="00B509ED" w:rsidP="00B509ED">
      <w:pPr>
        <w:rPr>
          <w:sz w:val="24"/>
          <w:szCs w:val="24"/>
          <w:lang w:val="fr-FR"/>
        </w:rPr>
      </w:pPr>
      <w:r>
        <w:rPr>
          <w:sz w:val="24"/>
          <w:szCs w:val="24"/>
          <w:lang w:val="fr-FR"/>
        </w:rPr>
        <w:t>Montant exprimés en euros</w:t>
      </w:r>
    </w:p>
    <w:tbl>
      <w:tblPr>
        <w:tblStyle w:val="Grilledutableau"/>
        <w:tblW w:w="0" w:type="auto"/>
        <w:tblLook w:val="04A0" w:firstRow="1" w:lastRow="0" w:firstColumn="1" w:lastColumn="0" w:noHBand="0" w:noVBand="1"/>
      </w:tblPr>
      <w:tblGrid>
        <w:gridCol w:w="5053"/>
        <w:gridCol w:w="1309"/>
        <w:gridCol w:w="1468"/>
        <w:gridCol w:w="1363"/>
        <w:gridCol w:w="1335"/>
      </w:tblGrid>
      <w:tr w:rsidR="00B509ED" w14:paraId="0C1A03BC" w14:textId="77777777" w:rsidTr="008069C9">
        <w:tc>
          <w:tcPr>
            <w:tcW w:w="5807" w:type="dxa"/>
            <w:shd w:val="clear" w:color="auto" w:fill="FFC000" w:themeFill="accent4"/>
            <w:vAlign w:val="center"/>
          </w:tcPr>
          <w:p w14:paraId="6FB0DAB0" w14:textId="77777777" w:rsidR="00B509ED" w:rsidRPr="00057D58" w:rsidRDefault="00B509ED" w:rsidP="008069C9">
            <w:pPr>
              <w:jc w:val="center"/>
              <w:rPr>
                <w:b/>
                <w:bCs/>
                <w:color w:val="FFFFFF" w:themeColor="background1"/>
                <w:sz w:val="24"/>
                <w:szCs w:val="24"/>
                <w:lang w:val="fr-FR"/>
              </w:rPr>
            </w:pPr>
            <w:r w:rsidRPr="00057D58">
              <w:rPr>
                <w:b/>
                <w:bCs/>
                <w:color w:val="FFFFFF" w:themeColor="background1"/>
                <w:sz w:val="24"/>
                <w:szCs w:val="24"/>
                <w:lang w:val="fr-FR"/>
              </w:rPr>
              <w:t>Désignation</w:t>
            </w:r>
          </w:p>
        </w:tc>
        <w:tc>
          <w:tcPr>
            <w:tcW w:w="1418" w:type="dxa"/>
            <w:shd w:val="clear" w:color="auto" w:fill="FFC000" w:themeFill="accent4"/>
            <w:vAlign w:val="center"/>
          </w:tcPr>
          <w:p w14:paraId="6EC28F5D" w14:textId="77777777" w:rsidR="00B509ED" w:rsidRPr="00057D58" w:rsidRDefault="00B509ED" w:rsidP="008069C9">
            <w:pPr>
              <w:jc w:val="center"/>
              <w:rPr>
                <w:b/>
                <w:bCs/>
                <w:color w:val="FFFFFF" w:themeColor="background1"/>
                <w:sz w:val="24"/>
                <w:szCs w:val="24"/>
                <w:lang w:val="fr-FR"/>
              </w:rPr>
            </w:pPr>
            <w:r w:rsidRPr="00057D58">
              <w:rPr>
                <w:b/>
                <w:bCs/>
                <w:color w:val="FFFFFF" w:themeColor="background1"/>
                <w:sz w:val="24"/>
                <w:szCs w:val="24"/>
                <w:lang w:val="fr-FR"/>
              </w:rPr>
              <w:t>T.V.A (20%)</w:t>
            </w:r>
          </w:p>
        </w:tc>
        <w:tc>
          <w:tcPr>
            <w:tcW w:w="1559" w:type="dxa"/>
            <w:shd w:val="clear" w:color="auto" w:fill="FFC000" w:themeFill="accent4"/>
            <w:vAlign w:val="center"/>
          </w:tcPr>
          <w:p w14:paraId="3902E5B0" w14:textId="77777777" w:rsidR="00B509ED" w:rsidRPr="00057D58" w:rsidRDefault="00B509ED" w:rsidP="008069C9">
            <w:pPr>
              <w:jc w:val="center"/>
              <w:rPr>
                <w:b/>
                <w:bCs/>
                <w:color w:val="FFFFFF" w:themeColor="background1"/>
                <w:sz w:val="24"/>
                <w:szCs w:val="24"/>
                <w:lang w:val="fr-FR"/>
              </w:rPr>
            </w:pPr>
            <w:r w:rsidRPr="00057D58">
              <w:rPr>
                <w:b/>
                <w:bCs/>
                <w:color w:val="FFFFFF" w:themeColor="background1"/>
                <w:sz w:val="24"/>
                <w:szCs w:val="24"/>
                <w:lang w:val="fr-FR"/>
              </w:rPr>
              <w:t>Prix Unitaire Hors Taxes</w:t>
            </w:r>
          </w:p>
        </w:tc>
        <w:tc>
          <w:tcPr>
            <w:tcW w:w="1417" w:type="dxa"/>
            <w:shd w:val="clear" w:color="auto" w:fill="FFC000" w:themeFill="accent4"/>
            <w:vAlign w:val="center"/>
          </w:tcPr>
          <w:p w14:paraId="3F325100" w14:textId="77777777" w:rsidR="00B509ED" w:rsidRPr="00057D58" w:rsidRDefault="00B509ED" w:rsidP="008069C9">
            <w:pPr>
              <w:jc w:val="center"/>
              <w:rPr>
                <w:b/>
                <w:bCs/>
                <w:color w:val="FFFFFF" w:themeColor="background1"/>
                <w:sz w:val="24"/>
                <w:szCs w:val="24"/>
                <w:lang w:val="fr-FR"/>
              </w:rPr>
            </w:pPr>
            <w:r w:rsidRPr="00057D58">
              <w:rPr>
                <w:b/>
                <w:bCs/>
                <w:color w:val="FFFFFF" w:themeColor="background1"/>
                <w:sz w:val="24"/>
                <w:szCs w:val="24"/>
                <w:lang w:val="fr-FR"/>
              </w:rPr>
              <w:t>Quantité</w:t>
            </w:r>
          </w:p>
        </w:tc>
        <w:tc>
          <w:tcPr>
            <w:tcW w:w="1461" w:type="dxa"/>
            <w:shd w:val="clear" w:color="auto" w:fill="FFC000" w:themeFill="accent4"/>
            <w:vAlign w:val="center"/>
          </w:tcPr>
          <w:p w14:paraId="085A5275" w14:textId="77777777" w:rsidR="00B509ED" w:rsidRPr="00057D58" w:rsidRDefault="00B509ED" w:rsidP="008069C9">
            <w:pPr>
              <w:jc w:val="center"/>
              <w:rPr>
                <w:b/>
                <w:bCs/>
                <w:color w:val="FFFFFF" w:themeColor="background1"/>
                <w:sz w:val="24"/>
                <w:szCs w:val="24"/>
                <w:lang w:val="fr-FR"/>
              </w:rPr>
            </w:pPr>
            <w:r w:rsidRPr="00057D58">
              <w:rPr>
                <w:b/>
                <w:bCs/>
                <w:color w:val="FFFFFF" w:themeColor="background1"/>
                <w:sz w:val="24"/>
                <w:szCs w:val="24"/>
                <w:lang w:val="fr-FR"/>
              </w:rPr>
              <w:t>Total Hors Taxe</w:t>
            </w:r>
          </w:p>
        </w:tc>
      </w:tr>
      <w:tr w:rsidR="00B509ED" w14:paraId="6FB810D9" w14:textId="77777777" w:rsidTr="008069C9">
        <w:tc>
          <w:tcPr>
            <w:tcW w:w="5807" w:type="dxa"/>
          </w:tcPr>
          <w:p w14:paraId="5D0E03BC" w14:textId="77777777" w:rsidR="00B509ED" w:rsidRDefault="00B509ED" w:rsidP="008069C9">
            <w:pPr>
              <w:rPr>
                <w:sz w:val="24"/>
                <w:szCs w:val="24"/>
                <w:lang w:val="fr-FR"/>
              </w:rPr>
            </w:pPr>
          </w:p>
          <w:p w14:paraId="7DB2253A" w14:textId="77777777" w:rsidR="00B509ED" w:rsidRDefault="00B509ED" w:rsidP="008069C9">
            <w:pPr>
              <w:rPr>
                <w:sz w:val="24"/>
                <w:szCs w:val="24"/>
                <w:lang w:val="fr-FR"/>
              </w:rPr>
            </w:pPr>
            <w:r>
              <w:rPr>
                <w:sz w:val="24"/>
                <w:szCs w:val="24"/>
                <w:lang w:val="fr-FR"/>
              </w:rPr>
              <w:t xml:space="preserve">Description du service / produit </w:t>
            </w:r>
          </w:p>
          <w:p w14:paraId="364B0B6C" w14:textId="77777777" w:rsidR="00B509ED" w:rsidRDefault="00B509ED" w:rsidP="008069C9">
            <w:pPr>
              <w:rPr>
                <w:sz w:val="24"/>
                <w:szCs w:val="24"/>
                <w:lang w:val="fr-FR"/>
              </w:rPr>
            </w:pPr>
            <w:r>
              <w:rPr>
                <w:sz w:val="24"/>
                <w:szCs w:val="24"/>
                <w:lang w:val="fr-FR"/>
              </w:rPr>
              <w:t xml:space="preserve">Date et lieu d’exécution </w:t>
            </w:r>
          </w:p>
          <w:p w14:paraId="7801F0B1" w14:textId="77777777" w:rsidR="00B509ED" w:rsidRDefault="00B509ED" w:rsidP="008069C9">
            <w:pPr>
              <w:rPr>
                <w:sz w:val="24"/>
                <w:szCs w:val="24"/>
                <w:lang w:val="fr-FR"/>
              </w:rPr>
            </w:pPr>
            <w:r>
              <w:rPr>
                <w:sz w:val="24"/>
                <w:szCs w:val="24"/>
                <w:lang w:val="fr-FR"/>
              </w:rPr>
              <w:t>Nombre de cycles / participants</w:t>
            </w:r>
          </w:p>
          <w:p w14:paraId="7D7BBAEC" w14:textId="77777777" w:rsidR="00B509ED" w:rsidRDefault="00B509ED" w:rsidP="008069C9">
            <w:pPr>
              <w:rPr>
                <w:sz w:val="24"/>
                <w:szCs w:val="24"/>
                <w:lang w:val="fr-FR"/>
              </w:rPr>
            </w:pPr>
          </w:p>
        </w:tc>
        <w:tc>
          <w:tcPr>
            <w:tcW w:w="1418" w:type="dxa"/>
            <w:vAlign w:val="bottom"/>
          </w:tcPr>
          <w:p w14:paraId="0EBEDD0F" w14:textId="77777777" w:rsidR="00B509ED" w:rsidRDefault="00B509ED" w:rsidP="008069C9">
            <w:pPr>
              <w:jc w:val="right"/>
              <w:rPr>
                <w:sz w:val="24"/>
                <w:szCs w:val="24"/>
                <w:lang w:val="fr-FR"/>
              </w:rPr>
            </w:pPr>
            <w:r>
              <w:rPr>
                <w:sz w:val="24"/>
                <w:szCs w:val="24"/>
                <w:lang w:val="fr-FR"/>
              </w:rPr>
              <w:t>0.00</w:t>
            </w:r>
          </w:p>
        </w:tc>
        <w:tc>
          <w:tcPr>
            <w:tcW w:w="1559" w:type="dxa"/>
            <w:vAlign w:val="bottom"/>
          </w:tcPr>
          <w:p w14:paraId="4B333C86" w14:textId="77777777" w:rsidR="00B509ED" w:rsidRDefault="00B509ED" w:rsidP="008069C9">
            <w:pPr>
              <w:jc w:val="right"/>
              <w:rPr>
                <w:sz w:val="24"/>
                <w:szCs w:val="24"/>
                <w:lang w:val="fr-FR"/>
              </w:rPr>
            </w:pPr>
            <w:r>
              <w:rPr>
                <w:sz w:val="24"/>
                <w:szCs w:val="24"/>
                <w:lang w:val="fr-FR"/>
              </w:rPr>
              <w:t>0.00</w:t>
            </w:r>
          </w:p>
        </w:tc>
        <w:tc>
          <w:tcPr>
            <w:tcW w:w="1417" w:type="dxa"/>
            <w:vAlign w:val="bottom"/>
          </w:tcPr>
          <w:p w14:paraId="07A5C3BD" w14:textId="77777777" w:rsidR="00B509ED" w:rsidRDefault="00B509ED" w:rsidP="008069C9">
            <w:pPr>
              <w:jc w:val="right"/>
              <w:rPr>
                <w:sz w:val="24"/>
                <w:szCs w:val="24"/>
                <w:lang w:val="fr-FR"/>
              </w:rPr>
            </w:pPr>
            <w:r>
              <w:rPr>
                <w:sz w:val="24"/>
                <w:szCs w:val="24"/>
                <w:lang w:val="fr-FR"/>
              </w:rPr>
              <w:t>0.00</w:t>
            </w:r>
          </w:p>
        </w:tc>
        <w:tc>
          <w:tcPr>
            <w:tcW w:w="1461" w:type="dxa"/>
            <w:vAlign w:val="bottom"/>
          </w:tcPr>
          <w:p w14:paraId="7D52E214" w14:textId="77777777" w:rsidR="00B509ED" w:rsidRDefault="00B509ED" w:rsidP="008069C9">
            <w:pPr>
              <w:jc w:val="right"/>
              <w:rPr>
                <w:sz w:val="24"/>
                <w:szCs w:val="24"/>
                <w:lang w:val="fr-FR"/>
              </w:rPr>
            </w:pPr>
            <w:r>
              <w:rPr>
                <w:sz w:val="24"/>
                <w:szCs w:val="24"/>
                <w:lang w:val="fr-FR"/>
              </w:rPr>
              <w:t>0.00</w:t>
            </w:r>
          </w:p>
        </w:tc>
      </w:tr>
      <w:tr w:rsidR="00B509ED" w14:paraId="1B44D221" w14:textId="77777777" w:rsidTr="008069C9">
        <w:tc>
          <w:tcPr>
            <w:tcW w:w="5807" w:type="dxa"/>
          </w:tcPr>
          <w:p w14:paraId="036B5124" w14:textId="77777777" w:rsidR="00B509ED" w:rsidRDefault="00B509ED" w:rsidP="008069C9">
            <w:pPr>
              <w:rPr>
                <w:sz w:val="24"/>
                <w:szCs w:val="24"/>
                <w:lang w:val="fr-FR"/>
              </w:rPr>
            </w:pPr>
            <w:r>
              <w:rPr>
                <w:sz w:val="24"/>
                <w:szCs w:val="24"/>
                <w:lang w:val="fr-FR"/>
              </w:rPr>
              <w:t xml:space="preserve">Description du service / produit </w:t>
            </w:r>
          </w:p>
          <w:p w14:paraId="471492BE" w14:textId="77777777" w:rsidR="00B509ED" w:rsidRDefault="00B509ED" w:rsidP="008069C9">
            <w:pPr>
              <w:rPr>
                <w:sz w:val="24"/>
                <w:szCs w:val="24"/>
                <w:lang w:val="fr-FR"/>
              </w:rPr>
            </w:pPr>
            <w:r>
              <w:rPr>
                <w:sz w:val="24"/>
                <w:szCs w:val="24"/>
                <w:lang w:val="fr-FR"/>
              </w:rPr>
              <w:t xml:space="preserve">Date et lieu d’exécution </w:t>
            </w:r>
          </w:p>
          <w:p w14:paraId="7B4E537E" w14:textId="77777777" w:rsidR="00B509ED" w:rsidRDefault="00B509ED" w:rsidP="008069C9">
            <w:pPr>
              <w:rPr>
                <w:sz w:val="24"/>
                <w:szCs w:val="24"/>
                <w:lang w:val="fr-FR"/>
              </w:rPr>
            </w:pPr>
            <w:r>
              <w:rPr>
                <w:sz w:val="24"/>
                <w:szCs w:val="24"/>
                <w:lang w:val="fr-FR"/>
              </w:rPr>
              <w:t>Nombre de cycles / participants</w:t>
            </w:r>
          </w:p>
          <w:p w14:paraId="06E60C20" w14:textId="77777777" w:rsidR="00B509ED" w:rsidRDefault="00B509ED" w:rsidP="008069C9">
            <w:pPr>
              <w:rPr>
                <w:sz w:val="24"/>
                <w:szCs w:val="24"/>
                <w:lang w:val="fr-FR"/>
              </w:rPr>
            </w:pPr>
          </w:p>
          <w:p w14:paraId="426BEB23" w14:textId="77777777" w:rsidR="00B509ED" w:rsidRDefault="00B509ED" w:rsidP="008069C9">
            <w:pPr>
              <w:rPr>
                <w:sz w:val="24"/>
                <w:szCs w:val="24"/>
                <w:lang w:val="fr-FR"/>
              </w:rPr>
            </w:pPr>
          </w:p>
        </w:tc>
        <w:tc>
          <w:tcPr>
            <w:tcW w:w="1418" w:type="dxa"/>
            <w:vAlign w:val="bottom"/>
          </w:tcPr>
          <w:p w14:paraId="41286A71" w14:textId="77777777" w:rsidR="00B509ED" w:rsidRDefault="00B509ED" w:rsidP="008069C9">
            <w:pPr>
              <w:jc w:val="right"/>
              <w:rPr>
                <w:sz w:val="24"/>
                <w:szCs w:val="24"/>
                <w:lang w:val="fr-FR"/>
              </w:rPr>
            </w:pPr>
            <w:r>
              <w:rPr>
                <w:sz w:val="24"/>
                <w:szCs w:val="24"/>
                <w:lang w:val="fr-FR"/>
              </w:rPr>
              <w:t>0.00</w:t>
            </w:r>
          </w:p>
        </w:tc>
        <w:tc>
          <w:tcPr>
            <w:tcW w:w="1559" w:type="dxa"/>
            <w:vAlign w:val="bottom"/>
          </w:tcPr>
          <w:p w14:paraId="46884AE4" w14:textId="77777777" w:rsidR="00B509ED" w:rsidRDefault="00B509ED" w:rsidP="008069C9">
            <w:pPr>
              <w:jc w:val="right"/>
              <w:rPr>
                <w:sz w:val="24"/>
                <w:szCs w:val="24"/>
                <w:lang w:val="fr-FR"/>
              </w:rPr>
            </w:pPr>
            <w:r>
              <w:rPr>
                <w:sz w:val="24"/>
                <w:szCs w:val="24"/>
                <w:lang w:val="fr-FR"/>
              </w:rPr>
              <w:t>0.00</w:t>
            </w:r>
          </w:p>
        </w:tc>
        <w:tc>
          <w:tcPr>
            <w:tcW w:w="1417" w:type="dxa"/>
            <w:vAlign w:val="bottom"/>
          </w:tcPr>
          <w:p w14:paraId="75ADDE7F" w14:textId="77777777" w:rsidR="00B509ED" w:rsidRDefault="00B509ED" w:rsidP="008069C9">
            <w:pPr>
              <w:jc w:val="right"/>
              <w:rPr>
                <w:sz w:val="24"/>
                <w:szCs w:val="24"/>
                <w:lang w:val="fr-FR"/>
              </w:rPr>
            </w:pPr>
            <w:r>
              <w:rPr>
                <w:sz w:val="24"/>
                <w:szCs w:val="24"/>
                <w:lang w:val="fr-FR"/>
              </w:rPr>
              <w:t>0.00</w:t>
            </w:r>
          </w:p>
        </w:tc>
        <w:tc>
          <w:tcPr>
            <w:tcW w:w="1461" w:type="dxa"/>
            <w:vAlign w:val="bottom"/>
          </w:tcPr>
          <w:p w14:paraId="2A3DADE4" w14:textId="77777777" w:rsidR="00B509ED" w:rsidRDefault="00B509ED" w:rsidP="008069C9">
            <w:pPr>
              <w:jc w:val="right"/>
              <w:rPr>
                <w:sz w:val="24"/>
                <w:szCs w:val="24"/>
                <w:lang w:val="fr-FR"/>
              </w:rPr>
            </w:pPr>
            <w:r>
              <w:rPr>
                <w:sz w:val="24"/>
                <w:szCs w:val="24"/>
                <w:lang w:val="fr-FR"/>
              </w:rPr>
              <w:t>0.00</w:t>
            </w:r>
          </w:p>
        </w:tc>
      </w:tr>
    </w:tbl>
    <w:tbl>
      <w:tblPr>
        <w:tblStyle w:val="Grilledutableau"/>
        <w:tblpPr w:leftFromText="141" w:rightFromText="141" w:vertAnchor="text" w:horzAnchor="margin" w:tblpXSpec="right" w:tblpY="136"/>
        <w:tblW w:w="0" w:type="auto"/>
        <w:tblLook w:val="04A0" w:firstRow="1" w:lastRow="0" w:firstColumn="1" w:lastColumn="0" w:noHBand="0" w:noVBand="1"/>
      </w:tblPr>
      <w:tblGrid>
        <w:gridCol w:w="1419"/>
        <w:gridCol w:w="1488"/>
      </w:tblGrid>
      <w:tr w:rsidR="00B509ED" w14:paraId="67BBE8B6" w14:textId="77777777" w:rsidTr="008069C9">
        <w:tc>
          <w:tcPr>
            <w:tcW w:w="1419" w:type="dxa"/>
            <w:shd w:val="clear" w:color="auto" w:fill="FFC000" w:themeFill="accent4"/>
          </w:tcPr>
          <w:p w14:paraId="3A3E0EB6" w14:textId="77777777" w:rsidR="00B509ED" w:rsidRPr="00057D58" w:rsidRDefault="00B509ED" w:rsidP="008069C9">
            <w:pPr>
              <w:rPr>
                <w:rFonts w:asciiTheme="majorHAnsi" w:eastAsiaTheme="majorEastAsia" w:hAnsiTheme="majorHAnsi" w:cstheme="majorBidi"/>
                <w:b/>
                <w:bCs/>
                <w:color w:val="FFFFFF" w:themeColor="background1"/>
                <w:sz w:val="24"/>
                <w:szCs w:val="24"/>
                <w:lang w:val="fr-FR"/>
              </w:rPr>
            </w:pPr>
            <w:r w:rsidRPr="00057D58">
              <w:rPr>
                <w:rFonts w:asciiTheme="majorHAnsi" w:eastAsiaTheme="majorEastAsia" w:hAnsiTheme="majorHAnsi" w:cstheme="majorBidi"/>
                <w:b/>
                <w:bCs/>
                <w:color w:val="FFFFFF" w:themeColor="background1"/>
                <w:sz w:val="24"/>
                <w:szCs w:val="24"/>
                <w:lang w:val="fr-FR"/>
              </w:rPr>
              <w:t>Total HT</w:t>
            </w:r>
          </w:p>
        </w:tc>
        <w:tc>
          <w:tcPr>
            <w:tcW w:w="1488" w:type="dxa"/>
            <w:vAlign w:val="bottom"/>
          </w:tcPr>
          <w:p w14:paraId="79C723F8" w14:textId="77777777" w:rsidR="00B509ED" w:rsidRDefault="00B509ED" w:rsidP="008069C9">
            <w:pPr>
              <w:jc w:val="right"/>
              <w:rPr>
                <w:rFonts w:asciiTheme="majorHAnsi" w:eastAsiaTheme="majorEastAsia" w:hAnsiTheme="majorHAnsi" w:cstheme="majorBidi"/>
                <w:color w:val="2F5496" w:themeColor="accent1" w:themeShade="BF"/>
                <w:sz w:val="24"/>
                <w:szCs w:val="24"/>
                <w:lang w:val="fr-FR"/>
              </w:rPr>
            </w:pPr>
            <w:r>
              <w:rPr>
                <w:sz w:val="24"/>
                <w:szCs w:val="24"/>
                <w:lang w:val="fr-FR"/>
              </w:rPr>
              <w:t>0.00</w:t>
            </w:r>
          </w:p>
        </w:tc>
      </w:tr>
      <w:tr w:rsidR="00B509ED" w14:paraId="098FD9F2" w14:textId="77777777" w:rsidTr="008069C9">
        <w:tc>
          <w:tcPr>
            <w:tcW w:w="1419" w:type="dxa"/>
            <w:shd w:val="clear" w:color="auto" w:fill="FFC000" w:themeFill="accent4"/>
          </w:tcPr>
          <w:p w14:paraId="2EDB85A1" w14:textId="77777777" w:rsidR="00B509ED" w:rsidRPr="00057D58" w:rsidRDefault="00B509ED" w:rsidP="008069C9">
            <w:pPr>
              <w:rPr>
                <w:rFonts w:asciiTheme="majorHAnsi" w:eastAsiaTheme="majorEastAsia" w:hAnsiTheme="majorHAnsi" w:cstheme="majorBidi"/>
                <w:b/>
                <w:bCs/>
                <w:color w:val="FFFFFF" w:themeColor="background1"/>
                <w:sz w:val="24"/>
                <w:szCs w:val="24"/>
                <w:lang w:val="fr-FR"/>
              </w:rPr>
            </w:pPr>
            <w:r w:rsidRPr="00057D58">
              <w:rPr>
                <w:rFonts w:asciiTheme="majorHAnsi" w:eastAsiaTheme="majorEastAsia" w:hAnsiTheme="majorHAnsi" w:cstheme="majorBidi"/>
                <w:b/>
                <w:bCs/>
                <w:color w:val="FFFFFF" w:themeColor="background1"/>
                <w:sz w:val="24"/>
                <w:szCs w:val="24"/>
                <w:lang w:val="fr-FR"/>
              </w:rPr>
              <w:t>Total TVA</w:t>
            </w:r>
          </w:p>
        </w:tc>
        <w:tc>
          <w:tcPr>
            <w:tcW w:w="1488" w:type="dxa"/>
            <w:vAlign w:val="bottom"/>
          </w:tcPr>
          <w:p w14:paraId="36A24077" w14:textId="77777777" w:rsidR="00B509ED" w:rsidRDefault="00B509ED" w:rsidP="008069C9">
            <w:pPr>
              <w:jc w:val="right"/>
              <w:rPr>
                <w:rFonts w:asciiTheme="majorHAnsi" w:eastAsiaTheme="majorEastAsia" w:hAnsiTheme="majorHAnsi" w:cstheme="majorBidi"/>
                <w:color w:val="2F5496" w:themeColor="accent1" w:themeShade="BF"/>
                <w:sz w:val="24"/>
                <w:szCs w:val="24"/>
                <w:lang w:val="fr-FR"/>
              </w:rPr>
            </w:pPr>
            <w:r>
              <w:rPr>
                <w:sz w:val="24"/>
                <w:szCs w:val="24"/>
                <w:lang w:val="fr-FR"/>
              </w:rPr>
              <w:t>0.00</w:t>
            </w:r>
          </w:p>
        </w:tc>
      </w:tr>
      <w:tr w:rsidR="00B509ED" w14:paraId="3A889DD9" w14:textId="77777777" w:rsidTr="008069C9">
        <w:tc>
          <w:tcPr>
            <w:tcW w:w="1419" w:type="dxa"/>
            <w:shd w:val="clear" w:color="auto" w:fill="FFC000" w:themeFill="accent4"/>
          </w:tcPr>
          <w:p w14:paraId="6EA8BBAE" w14:textId="77777777" w:rsidR="00B509ED" w:rsidRPr="00057D58" w:rsidRDefault="00B509ED" w:rsidP="008069C9">
            <w:pPr>
              <w:rPr>
                <w:rFonts w:asciiTheme="majorHAnsi" w:eastAsiaTheme="majorEastAsia" w:hAnsiTheme="majorHAnsi" w:cstheme="majorBidi"/>
                <w:b/>
                <w:bCs/>
                <w:color w:val="FFFFFF" w:themeColor="background1"/>
                <w:sz w:val="24"/>
                <w:szCs w:val="24"/>
                <w:lang w:val="fr-FR"/>
              </w:rPr>
            </w:pPr>
            <w:r w:rsidRPr="00057D58">
              <w:rPr>
                <w:rFonts w:asciiTheme="majorHAnsi" w:eastAsiaTheme="majorEastAsia" w:hAnsiTheme="majorHAnsi" w:cstheme="majorBidi"/>
                <w:b/>
                <w:bCs/>
                <w:color w:val="FFFFFF" w:themeColor="background1"/>
                <w:sz w:val="24"/>
                <w:szCs w:val="24"/>
                <w:lang w:val="fr-FR"/>
              </w:rPr>
              <w:t>Total TTC</w:t>
            </w:r>
          </w:p>
        </w:tc>
        <w:tc>
          <w:tcPr>
            <w:tcW w:w="1488" w:type="dxa"/>
            <w:vAlign w:val="bottom"/>
          </w:tcPr>
          <w:p w14:paraId="5A34E6D7" w14:textId="77777777" w:rsidR="00B509ED" w:rsidRDefault="00B509ED" w:rsidP="008069C9">
            <w:pPr>
              <w:jc w:val="right"/>
              <w:rPr>
                <w:rFonts w:asciiTheme="majorHAnsi" w:eastAsiaTheme="majorEastAsia" w:hAnsiTheme="majorHAnsi" w:cstheme="majorBidi"/>
                <w:color w:val="2F5496" w:themeColor="accent1" w:themeShade="BF"/>
                <w:sz w:val="24"/>
                <w:szCs w:val="24"/>
                <w:lang w:val="fr-FR"/>
              </w:rPr>
            </w:pPr>
            <w:r>
              <w:rPr>
                <w:sz w:val="24"/>
                <w:szCs w:val="24"/>
                <w:lang w:val="fr-FR"/>
              </w:rPr>
              <w:t>0.00</w:t>
            </w:r>
          </w:p>
        </w:tc>
      </w:tr>
    </w:tbl>
    <w:p w14:paraId="261C5C35" w14:textId="77777777" w:rsidR="00B509ED" w:rsidRDefault="00B509ED" w:rsidP="00B509ED">
      <w:pPr>
        <w:rPr>
          <w:sz w:val="24"/>
          <w:szCs w:val="24"/>
          <w:lang w:val="fr-FR"/>
        </w:rPr>
      </w:pPr>
    </w:p>
    <w:p w14:paraId="290A36F2" w14:textId="77777777" w:rsidR="00B509ED" w:rsidRDefault="00B509ED" w:rsidP="00B509ED">
      <w:pPr>
        <w:rPr>
          <w:rFonts w:asciiTheme="majorHAnsi" w:eastAsiaTheme="majorEastAsia" w:hAnsiTheme="majorHAnsi" w:cstheme="majorBidi"/>
          <w:sz w:val="24"/>
          <w:szCs w:val="24"/>
          <w:lang w:val="fr-FR"/>
        </w:rPr>
      </w:pPr>
    </w:p>
    <w:p w14:paraId="07EAA5A7" w14:textId="77777777" w:rsidR="00B509ED" w:rsidRPr="00965CF6" w:rsidRDefault="00B509ED" w:rsidP="00B509ED">
      <w:pPr>
        <w:rPr>
          <w:sz w:val="24"/>
          <w:szCs w:val="24"/>
          <w:lang w:val="fr-FR"/>
        </w:rPr>
      </w:pPr>
    </w:p>
    <w:p w14:paraId="4FE1B2F0" w14:textId="77777777" w:rsidR="00B509ED" w:rsidRPr="00965CF6" w:rsidRDefault="00B509ED" w:rsidP="00B509ED">
      <w:pPr>
        <w:rPr>
          <w:sz w:val="24"/>
          <w:szCs w:val="24"/>
          <w:lang w:val="fr-FR"/>
        </w:rPr>
      </w:pPr>
      <w:r w:rsidRPr="00965CF6">
        <w:rPr>
          <w:sz w:val="24"/>
          <w:szCs w:val="24"/>
          <w:lang w:val="fr-FR"/>
        </w:rPr>
        <w:t xml:space="preserve">Condition de paiement : 30 jours </w:t>
      </w:r>
      <w:proofErr w:type="gramStart"/>
      <w:r w:rsidRPr="00965CF6">
        <w:rPr>
          <w:sz w:val="24"/>
          <w:szCs w:val="24"/>
          <w:lang w:val="fr-FR"/>
        </w:rPr>
        <w:t>date</w:t>
      </w:r>
      <w:proofErr w:type="gramEnd"/>
      <w:r w:rsidRPr="00965CF6">
        <w:rPr>
          <w:sz w:val="24"/>
          <w:szCs w:val="24"/>
          <w:lang w:val="fr-FR"/>
        </w:rPr>
        <w:t xml:space="preserve"> de facturation</w:t>
      </w:r>
    </w:p>
    <w:p w14:paraId="209A6EAA" w14:textId="77777777" w:rsidR="00B509ED" w:rsidRPr="00965CF6" w:rsidRDefault="00B509ED" w:rsidP="00B509ED">
      <w:pPr>
        <w:rPr>
          <w:sz w:val="24"/>
          <w:szCs w:val="24"/>
          <w:lang w:val="fr-FR"/>
        </w:rPr>
      </w:pPr>
    </w:p>
    <w:p w14:paraId="5F94428D" w14:textId="77777777" w:rsidR="00B509ED" w:rsidRPr="00057D58" w:rsidRDefault="00B509ED" w:rsidP="00B509ED">
      <w:pPr>
        <w:rPr>
          <w:i/>
          <w:iCs/>
          <w:sz w:val="24"/>
          <w:szCs w:val="24"/>
          <w:lang w:val="fr-FR"/>
        </w:rPr>
      </w:pPr>
      <w:r w:rsidRPr="00057D58">
        <w:rPr>
          <w:i/>
          <w:iCs/>
          <w:sz w:val="24"/>
          <w:szCs w:val="24"/>
          <w:lang w:val="fr-FR"/>
        </w:rPr>
        <w:t>Je reconnais avoir pris connaissance et j'accepte les conditions générales de vente ci-annexées</w:t>
      </w:r>
      <w:r w:rsidRPr="00057D58">
        <w:rPr>
          <w:i/>
          <w:iCs/>
          <w:sz w:val="24"/>
          <w:szCs w:val="24"/>
          <w:lang w:val="fr-FR"/>
        </w:rPr>
        <w:tab/>
      </w:r>
    </w:p>
    <w:p w14:paraId="55CA1069" w14:textId="77777777" w:rsidR="00B509ED" w:rsidRPr="00057D58" w:rsidRDefault="00B509ED" w:rsidP="00B509ED">
      <w:pPr>
        <w:rPr>
          <w:i/>
          <w:iCs/>
          <w:sz w:val="24"/>
          <w:szCs w:val="24"/>
          <w:lang w:val="fr-FR"/>
        </w:rPr>
      </w:pPr>
      <w:proofErr w:type="gramStart"/>
      <w:r w:rsidRPr="00057D58">
        <w:rPr>
          <w:i/>
          <w:iCs/>
          <w:sz w:val="24"/>
          <w:szCs w:val="24"/>
          <w:lang w:val="fr-FR"/>
        </w:rPr>
        <w:t>Signature précédent</w:t>
      </w:r>
      <w:proofErr w:type="gramEnd"/>
      <w:r w:rsidRPr="00057D58">
        <w:rPr>
          <w:i/>
          <w:iCs/>
          <w:sz w:val="24"/>
          <w:szCs w:val="24"/>
          <w:lang w:val="fr-FR"/>
        </w:rPr>
        <w:t xml:space="preserve"> de la mention « bon pour accord »</w:t>
      </w:r>
    </w:p>
    <w:p w14:paraId="43E46948" w14:textId="77777777" w:rsidR="00B509ED" w:rsidRPr="00965CF6" w:rsidRDefault="00B509ED" w:rsidP="00B509ED">
      <w:pPr>
        <w:rPr>
          <w:sz w:val="24"/>
          <w:szCs w:val="24"/>
          <w:lang w:val="fr-FR"/>
        </w:rPr>
      </w:pPr>
    </w:p>
    <w:p w14:paraId="6DE146BA" w14:textId="7FFE3F22" w:rsidR="00430821" w:rsidRDefault="00B509ED" w:rsidP="00364D61">
      <w:pPr>
        <w:spacing w:after="0" w:line="240" w:lineRule="auto"/>
        <w:rPr>
          <w:sz w:val="24"/>
          <w:szCs w:val="24"/>
          <w:lang w:val="fr-FR"/>
        </w:rPr>
      </w:pPr>
      <w:r w:rsidRPr="00965CF6">
        <w:rPr>
          <w:sz w:val="24"/>
          <w:szCs w:val="24"/>
          <w:lang w:val="fr-FR"/>
        </w:rPr>
        <w:t xml:space="preserve">Date : </w:t>
      </w:r>
      <w:r w:rsidRPr="00965CF6">
        <w:rPr>
          <w:sz w:val="24"/>
          <w:szCs w:val="24"/>
          <w:lang w:val="fr-FR"/>
        </w:rPr>
        <w:tab/>
      </w:r>
      <w:r w:rsidRPr="00965CF6">
        <w:rPr>
          <w:sz w:val="24"/>
          <w:szCs w:val="24"/>
          <w:lang w:val="fr-FR"/>
        </w:rPr>
        <w:tab/>
      </w:r>
      <w:r w:rsidRPr="00965CF6">
        <w:rPr>
          <w:sz w:val="24"/>
          <w:szCs w:val="24"/>
          <w:lang w:val="fr-FR"/>
        </w:rPr>
        <w:tab/>
      </w:r>
      <w:r w:rsidRPr="00965CF6">
        <w:rPr>
          <w:sz w:val="24"/>
          <w:szCs w:val="24"/>
          <w:lang w:val="fr-FR"/>
        </w:rPr>
        <w:tab/>
      </w:r>
      <w:r w:rsidRPr="00965CF6">
        <w:rPr>
          <w:sz w:val="24"/>
          <w:szCs w:val="24"/>
          <w:lang w:val="fr-FR"/>
        </w:rPr>
        <w:tab/>
      </w:r>
      <w:r w:rsidRPr="00965CF6">
        <w:rPr>
          <w:sz w:val="24"/>
          <w:szCs w:val="24"/>
          <w:lang w:val="fr-FR"/>
        </w:rPr>
        <w:tab/>
        <w:t xml:space="preserve">Signature : </w:t>
      </w:r>
    </w:p>
    <w:p w14:paraId="2D5FB5AA" w14:textId="77777777" w:rsidR="00364D61" w:rsidRDefault="00364D61" w:rsidP="00364D61">
      <w:pPr>
        <w:spacing w:after="0" w:line="240" w:lineRule="auto"/>
        <w:rPr>
          <w:sz w:val="24"/>
          <w:szCs w:val="24"/>
          <w:lang w:val="fr-FR"/>
        </w:rPr>
      </w:pPr>
    </w:p>
    <w:p w14:paraId="24391B64" w14:textId="77777777" w:rsidR="00364D61" w:rsidRPr="009C38EF" w:rsidRDefault="00364D61" w:rsidP="00364D61">
      <w:pPr>
        <w:spacing w:after="0" w:line="240" w:lineRule="auto"/>
        <w:jc w:val="center"/>
        <w:rPr>
          <w:sz w:val="16"/>
          <w:szCs w:val="16"/>
          <w:lang w:val="fr-FR"/>
        </w:rPr>
      </w:pPr>
      <w:r w:rsidRPr="009C38EF">
        <w:rPr>
          <w:sz w:val="16"/>
          <w:szCs w:val="16"/>
          <w:lang w:val="fr-FR"/>
        </w:rPr>
        <w:t>Siège social : Dénomination sociale et forme juridique de votre société, adresse de votre société, code postal, Ville</w:t>
      </w:r>
    </w:p>
    <w:p w14:paraId="7B468D5E" w14:textId="77777777" w:rsidR="00364D61" w:rsidRDefault="00364D61" w:rsidP="00364D61">
      <w:pPr>
        <w:spacing w:after="0" w:line="240" w:lineRule="auto"/>
        <w:jc w:val="center"/>
        <w:rPr>
          <w:sz w:val="16"/>
          <w:szCs w:val="16"/>
          <w:lang w:val="fr-FR"/>
        </w:rPr>
      </w:pPr>
      <w:r w:rsidRPr="009C38EF">
        <w:rPr>
          <w:sz w:val="16"/>
          <w:szCs w:val="16"/>
          <w:lang w:val="fr-FR"/>
        </w:rPr>
        <w:t xml:space="preserve">Téléphone : + 33 (0) - Adresse </w:t>
      </w:r>
      <w:proofErr w:type="gramStart"/>
      <w:r w:rsidRPr="009C38EF">
        <w:rPr>
          <w:sz w:val="16"/>
          <w:szCs w:val="16"/>
          <w:lang w:val="fr-FR"/>
        </w:rPr>
        <w:t>email</w:t>
      </w:r>
      <w:proofErr w:type="gramEnd"/>
      <w:r w:rsidRPr="009C38EF">
        <w:rPr>
          <w:sz w:val="16"/>
          <w:szCs w:val="16"/>
          <w:lang w:val="fr-FR"/>
        </w:rPr>
        <w:t xml:space="preserve"> pour vous contacter</w:t>
      </w:r>
      <w:r>
        <w:rPr>
          <w:sz w:val="16"/>
          <w:szCs w:val="16"/>
          <w:lang w:val="fr-FR"/>
        </w:rPr>
        <w:t xml:space="preserve"> </w:t>
      </w:r>
    </w:p>
    <w:p w14:paraId="0BB6236F" w14:textId="07D7C253" w:rsidR="00364D61" w:rsidRDefault="00364D61" w:rsidP="00364D61">
      <w:pPr>
        <w:spacing w:after="0" w:line="240" w:lineRule="auto"/>
        <w:jc w:val="center"/>
        <w:rPr>
          <w:rFonts w:asciiTheme="majorHAnsi" w:eastAsiaTheme="majorEastAsia" w:hAnsiTheme="majorHAnsi" w:cstheme="majorBidi"/>
          <w:color w:val="2F5496" w:themeColor="accent1" w:themeShade="BF"/>
          <w:sz w:val="16"/>
          <w:szCs w:val="16"/>
          <w:lang w:val="fr-FR"/>
        </w:rPr>
      </w:pPr>
      <w:r w:rsidRPr="009C38EF">
        <w:rPr>
          <w:sz w:val="16"/>
          <w:szCs w:val="16"/>
          <w:lang w:val="fr-FR"/>
        </w:rPr>
        <w:t xml:space="preserve">SIRET - NAF/APE </w:t>
      </w:r>
      <w:proofErr w:type="gramStart"/>
      <w:r w:rsidRPr="009C38EF">
        <w:rPr>
          <w:sz w:val="16"/>
          <w:szCs w:val="16"/>
          <w:lang w:val="fr-FR"/>
        </w:rPr>
        <w:t>-  TVA</w:t>
      </w:r>
      <w:proofErr w:type="gramEnd"/>
      <w:r w:rsidRPr="009C38EF">
        <w:rPr>
          <w:sz w:val="16"/>
          <w:szCs w:val="16"/>
          <w:lang w:val="fr-FR"/>
        </w:rPr>
        <w:t xml:space="preserve"> FR</w:t>
      </w:r>
      <w:r>
        <w:rPr>
          <w:sz w:val="16"/>
          <w:szCs w:val="16"/>
          <w:lang w:val="fr-FR"/>
        </w:rPr>
        <w:br w:type="page"/>
      </w:r>
    </w:p>
    <w:p w14:paraId="2E74AAE9" w14:textId="77777777" w:rsidR="00B509ED" w:rsidRDefault="00B509ED" w:rsidP="00B509ED">
      <w:pPr>
        <w:pStyle w:val="Titre1"/>
        <w:spacing w:before="0" w:line="240" w:lineRule="auto"/>
        <w:jc w:val="center"/>
        <w:rPr>
          <w:sz w:val="16"/>
          <w:szCs w:val="16"/>
          <w:lang w:val="fr-FR"/>
        </w:rPr>
        <w:sectPr w:rsidR="00B509ED" w:rsidSect="00B509ED">
          <w:pgSz w:w="12240" w:h="15840"/>
          <w:pgMar w:top="851" w:right="851" w:bottom="851" w:left="851" w:header="720" w:footer="720" w:gutter="0"/>
          <w:cols w:space="720"/>
          <w:docGrid w:linePitch="360"/>
        </w:sectPr>
      </w:pPr>
    </w:p>
    <w:p w14:paraId="53D90325" w14:textId="77777777" w:rsidR="002004C1" w:rsidRPr="003369D2" w:rsidRDefault="002004C1" w:rsidP="00B509ED">
      <w:pPr>
        <w:pStyle w:val="Titre1"/>
        <w:spacing w:before="0" w:line="240" w:lineRule="auto"/>
        <w:jc w:val="both"/>
        <w:rPr>
          <w:b/>
          <w:bCs/>
          <w:color w:val="auto"/>
          <w:sz w:val="16"/>
          <w:szCs w:val="16"/>
          <w:u w:val="single"/>
          <w:lang w:val="fr-FR"/>
        </w:rPr>
      </w:pPr>
      <w:r w:rsidRPr="003369D2">
        <w:rPr>
          <w:b/>
          <w:bCs/>
          <w:color w:val="auto"/>
          <w:sz w:val="16"/>
          <w:szCs w:val="16"/>
          <w:u w:val="single"/>
          <w:lang w:val="fr-FR"/>
        </w:rPr>
        <w:lastRenderedPageBreak/>
        <w:t>CONDITIONS GENERALES DE VENTE</w:t>
      </w:r>
    </w:p>
    <w:p w14:paraId="475A7FC4" w14:textId="76786BB7" w:rsidR="002004C1" w:rsidRPr="00B509ED" w:rsidRDefault="002004C1" w:rsidP="00B509ED">
      <w:pPr>
        <w:spacing w:after="0" w:line="240" w:lineRule="auto"/>
        <w:jc w:val="both"/>
        <w:rPr>
          <w:sz w:val="16"/>
          <w:szCs w:val="16"/>
          <w:lang w:val="fr-FR"/>
        </w:rPr>
      </w:pPr>
      <w:r w:rsidRPr="00B509ED">
        <w:rPr>
          <w:sz w:val="16"/>
          <w:szCs w:val="16"/>
          <w:lang w:val="fr-FR"/>
        </w:rPr>
        <w:t>Applicables à compter du</w:t>
      </w:r>
      <w:r w:rsidR="006F1CCE" w:rsidRPr="00B509ED">
        <w:rPr>
          <w:sz w:val="16"/>
          <w:szCs w:val="16"/>
          <w:lang w:val="fr-FR"/>
        </w:rPr>
        <w:t xml:space="preserve"> </w:t>
      </w:r>
      <w:r w:rsidR="006F1CCE" w:rsidRPr="00B509ED">
        <w:rPr>
          <w:sz w:val="16"/>
          <w:szCs w:val="16"/>
          <w:highlight w:val="yellow"/>
          <w:lang w:val="fr-FR"/>
        </w:rPr>
        <w:t>[date]</w:t>
      </w:r>
    </w:p>
    <w:p w14:paraId="311F951C" w14:textId="7AF809C6" w:rsidR="007821C5" w:rsidRPr="00656B0A" w:rsidRDefault="002004C1" w:rsidP="00B509ED">
      <w:pPr>
        <w:pStyle w:val="Titre2"/>
        <w:spacing w:before="0" w:line="240" w:lineRule="auto"/>
        <w:jc w:val="both"/>
        <w:rPr>
          <w:rFonts w:asciiTheme="minorHAnsi" w:hAnsiTheme="minorHAnsi" w:cstheme="minorHAnsi"/>
          <w:b/>
          <w:bCs/>
          <w:color w:val="005B7E"/>
          <w:sz w:val="16"/>
          <w:szCs w:val="16"/>
          <w:lang w:val="fr-FR"/>
        </w:rPr>
      </w:pPr>
      <w:r w:rsidRPr="00656B0A">
        <w:rPr>
          <w:rFonts w:asciiTheme="minorHAnsi" w:hAnsiTheme="minorHAnsi" w:cstheme="minorHAnsi"/>
          <w:b/>
          <w:bCs/>
          <w:color w:val="005B7E"/>
          <w:sz w:val="16"/>
          <w:szCs w:val="16"/>
          <w:lang w:val="fr-FR"/>
        </w:rPr>
        <w:t>Clause n° 1 : Objet et champ d'application</w:t>
      </w:r>
    </w:p>
    <w:p w14:paraId="66351C03" w14:textId="5C0BEB66" w:rsidR="00B109BB" w:rsidRPr="00B509ED" w:rsidRDefault="007F7343" w:rsidP="00B509ED">
      <w:pPr>
        <w:spacing w:after="0" w:line="240" w:lineRule="auto"/>
        <w:jc w:val="both"/>
        <w:rPr>
          <w:sz w:val="16"/>
          <w:szCs w:val="16"/>
          <w:lang w:val="fr-FR"/>
        </w:rPr>
      </w:pPr>
      <w:r w:rsidRPr="00B509ED">
        <w:rPr>
          <w:sz w:val="16"/>
          <w:szCs w:val="16"/>
          <w:lang w:val="fr-FR"/>
        </w:rPr>
        <w:t xml:space="preserve">Les présentes conditions générales de vente </w:t>
      </w:r>
      <w:r w:rsidR="007C2341" w:rsidRPr="00B509ED">
        <w:rPr>
          <w:sz w:val="16"/>
          <w:szCs w:val="16"/>
          <w:lang w:val="fr-FR"/>
        </w:rPr>
        <w:t>(CGV)</w:t>
      </w:r>
      <w:r w:rsidRPr="00B509ED">
        <w:rPr>
          <w:sz w:val="16"/>
          <w:szCs w:val="16"/>
          <w:lang w:val="fr-FR"/>
        </w:rPr>
        <w:t xml:space="preserve"> s’appliquent sans restriction ni réserve à tous services de </w:t>
      </w:r>
      <w:r w:rsidR="00136670" w:rsidRPr="00B509ED">
        <w:rPr>
          <w:sz w:val="16"/>
          <w:szCs w:val="16"/>
          <w:lang w:val="fr-FR"/>
        </w:rPr>
        <w:t>formation</w:t>
      </w:r>
      <w:r w:rsidR="0026406D" w:rsidRPr="00B509ED">
        <w:rPr>
          <w:sz w:val="16"/>
          <w:szCs w:val="16"/>
          <w:lang w:val="fr-FR"/>
        </w:rPr>
        <w:t>s</w:t>
      </w:r>
      <w:r w:rsidR="007F3C35" w:rsidRPr="00B509ED">
        <w:rPr>
          <w:sz w:val="16"/>
          <w:szCs w:val="16"/>
          <w:lang w:val="fr-FR"/>
        </w:rPr>
        <w:t xml:space="preserve"> pratique</w:t>
      </w:r>
      <w:r w:rsidR="0026406D" w:rsidRPr="00B509ED">
        <w:rPr>
          <w:sz w:val="16"/>
          <w:szCs w:val="16"/>
          <w:lang w:val="fr-FR"/>
        </w:rPr>
        <w:t>s</w:t>
      </w:r>
      <w:r w:rsidR="007F3C35" w:rsidRPr="00B509ED">
        <w:rPr>
          <w:sz w:val="16"/>
          <w:szCs w:val="16"/>
          <w:lang w:val="fr-FR"/>
        </w:rPr>
        <w:t xml:space="preserve"> et théorique</w:t>
      </w:r>
      <w:r w:rsidR="0026406D" w:rsidRPr="00B509ED">
        <w:rPr>
          <w:sz w:val="16"/>
          <w:szCs w:val="16"/>
          <w:lang w:val="fr-FR"/>
        </w:rPr>
        <w:t>s</w:t>
      </w:r>
      <w:r w:rsidR="003164CA" w:rsidRPr="00B509ED">
        <w:rPr>
          <w:sz w:val="16"/>
          <w:szCs w:val="16"/>
          <w:lang w:val="fr-FR"/>
        </w:rPr>
        <w:t xml:space="preserve"> à la conduite</w:t>
      </w:r>
      <w:r w:rsidRPr="00B509ED">
        <w:rPr>
          <w:sz w:val="16"/>
          <w:szCs w:val="16"/>
          <w:lang w:val="fr-FR"/>
        </w:rPr>
        <w:t xml:space="preserve"> de </w:t>
      </w:r>
      <w:r w:rsidR="00547F05" w:rsidRPr="00B509ED">
        <w:rPr>
          <w:sz w:val="16"/>
          <w:szCs w:val="16"/>
          <w:lang w:val="fr-FR"/>
        </w:rPr>
        <w:t>cycles</w:t>
      </w:r>
      <w:r w:rsidR="00522EA9" w:rsidRPr="00B509ED">
        <w:rPr>
          <w:sz w:val="16"/>
          <w:szCs w:val="16"/>
          <w:lang w:val="fr-FR"/>
        </w:rPr>
        <w:t xml:space="preserve"> et de cycle</w:t>
      </w:r>
      <w:r w:rsidR="009C483A">
        <w:rPr>
          <w:sz w:val="16"/>
          <w:szCs w:val="16"/>
          <w:lang w:val="fr-FR"/>
        </w:rPr>
        <w:t>s</w:t>
      </w:r>
      <w:r w:rsidR="00522EA9" w:rsidRPr="00B509ED">
        <w:rPr>
          <w:sz w:val="16"/>
          <w:szCs w:val="16"/>
          <w:lang w:val="fr-FR"/>
        </w:rPr>
        <w:t xml:space="preserve"> à pédalage assisté</w:t>
      </w:r>
      <w:r w:rsidR="005D1AFB" w:rsidRPr="00B509ED">
        <w:rPr>
          <w:sz w:val="16"/>
          <w:szCs w:val="16"/>
          <w:lang w:val="fr-FR"/>
        </w:rPr>
        <w:t xml:space="preserve">. </w:t>
      </w:r>
      <w:r w:rsidR="00244A6E" w:rsidRPr="00B509ED">
        <w:rPr>
          <w:sz w:val="16"/>
          <w:szCs w:val="16"/>
          <w:lang w:val="fr-FR"/>
        </w:rPr>
        <w:t>Les formations</w:t>
      </w:r>
      <w:r w:rsidR="005D1AFB" w:rsidRPr="00B509ED">
        <w:rPr>
          <w:sz w:val="16"/>
          <w:szCs w:val="16"/>
          <w:lang w:val="fr-FR"/>
        </w:rPr>
        <w:t xml:space="preserve"> sont </w:t>
      </w:r>
      <w:r w:rsidR="005939CE" w:rsidRPr="00B509ED">
        <w:rPr>
          <w:sz w:val="16"/>
          <w:szCs w:val="16"/>
          <w:lang w:val="fr-FR"/>
        </w:rPr>
        <w:t>fourni</w:t>
      </w:r>
      <w:r w:rsidR="009C483A">
        <w:rPr>
          <w:sz w:val="16"/>
          <w:szCs w:val="16"/>
          <w:lang w:val="fr-FR"/>
        </w:rPr>
        <w:t>e</w:t>
      </w:r>
      <w:r w:rsidR="005939CE" w:rsidRPr="00B509ED">
        <w:rPr>
          <w:sz w:val="16"/>
          <w:szCs w:val="16"/>
          <w:lang w:val="fr-FR"/>
        </w:rPr>
        <w:t>s</w:t>
      </w:r>
      <w:r w:rsidRPr="00B509ED">
        <w:rPr>
          <w:sz w:val="16"/>
          <w:szCs w:val="16"/>
          <w:lang w:val="fr-FR"/>
        </w:rPr>
        <w:t xml:space="preserve"> par </w:t>
      </w:r>
      <w:r w:rsidR="00650864" w:rsidRPr="00B509ED">
        <w:rPr>
          <w:sz w:val="16"/>
          <w:szCs w:val="16"/>
          <w:highlight w:val="yellow"/>
          <w:lang w:val="fr-FR"/>
        </w:rPr>
        <w:t>[</w:t>
      </w:r>
      <w:r w:rsidR="00837F33" w:rsidRPr="00B509ED">
        <w:rPr>
          <w:sz w:val="16"/>
          <w:szCs w:val="16"/>
          <w:highlight w:val="yellow"/>
          <w:lang w:val="fr-FR"/>
        </w:rPr>
        <w:t>NOM</w:t>
      </w:r>
      <w:proofErr w:type="gramStart"/>
      <w:r w:rsidR="00837F33" w:rsidRPr="00B509ED">
        <w:rPr>
          <w:sz w:val="16"/>
          <w:szCs w:val="16"/>
          <w:highlight w:val="yellow"/>
          <w:lang w:val="fr-FR"/>
        </w:rPr>
        <w:t>]</w:t>
      </w:r>
      <w:r w:rsidR="00C51660" w:rsidRPr="00B509ED">
        <w:rPr>
          <w:sz w:val="16"/>
          <w:szCs w:val="16"/>
          <w:lang w:val="fr-FR"/>
        </w:rPr>
        <w:t>(</w:t>
      </w:r>
      <w:proofErr w:type="gramEnd"/>
      <w:r w:rsidR="002F440D" w:rsidRPr="00B509ED">
        <w:rPr>
          <w:sz w:val="16"/>
          <w:szCs w:val="16"/>
          <w:lang w:val="fr-FR"/>
        </w:rPr>
        <w:t xml:space="preserve">le </w:t>
      </w:r>
      <w:r w:rsidR="00C51660" w:rsidRPr="00B509ED">
        <w:rPr>
          <w:sz w:val="16"/>
          <w:szCs w:val="16"/>
          <w:lang w:val="fr-FR"/>
        </w:rPr>
        <w:t>prestataire)</w:t>
      </w:r>
      <w:r w:rsidRPr="00B509ED">
        <w:rPr>
          <w:sz w:val="16"/>
          <w:szCs w:val="16"/>
          <w:lang w:val="fr-FR"/>
        </w:rPr>
        <w:t xml:space="preserve">, immatriculé sous le n° </w:t>
      </w:r>
      <w:r w:rsidR="007F16DA" w:rsidRPr="00B509ED">
        <w:rPr>
          <w:sz w:val="16"/>
          <w:szCs w:val="16"/>
          <w:highlight w:val="yellow"/>
          <w:lang w:val="fr-FR"/>
        </w:rPr>
        <w:t>[</w:t>
      </w:r>
      <w:r w:rsidR="007019FE" w:rsidRPr="00B509ED">
        <w:rPr>
          <w:sz w:val="16"/>
          <w:szCs w:val="16"/>
          <w:highlight w:val="yellow"/>
          <w:lang w:val="fr-FR"/>
        </w:rPr>
        <w:t>SIRET, SIREN]</w:t>
      </w:r>
      <w:r w:rsidR="007019FE" w:rsidRPr="00B509ED">
        <w:rPr>
          <w:sz w:val="16"/>
          <w:szCs w:val="16"/>
          <w:lang w:val="fr-FR"/>
        </w:rPr>
        <w:t xml:space="preserve"> </w:t>
      </w:r>
      <w:r w:rsidR="00F72A81" w:rsidRPr="00B509ED">
        <w:rPr>
          <w:sz w:val="16"/>
          <w:szCs w:val="16"/>
          <w:lang w:val="fr-FR"/>
        </w:rPr>
        <w:t>à tout</w:t>
      </w:r>
      <w:r w:rsidR="00A75AC7" w:rsidRPr="00B509ED">
        <w:rPr>
          <w:sz w:val="16"/>
          <w:szCs w:val="16"/>
          <w:lang w:val="fr-FR"/>
        </w:rPr>
        <w:t xml:space="preserve"> acheteurs </w:t>
      </w:r>
      <w:r w:rsidR="00C42A84">
        <w:rPr>
          <w:sz w:val="16"/>
          <w:szCs w:val="16"/>
          <w:lang w:val="fr-FR"/>
        </w:rPr>
        <w:t xml:space="preserve">particuliers </w:t>
      </w:r>
      <w:r w:rsidR="00A75AC7" w:rsidRPr="00B509ED">
        <w:rPr>
          <w:sz w:val="16"/>
          <w:szCs w:val="16"/>
          <w:lang w:val="fr-FR"/>
        </w:rPr>
        <w:t>et professionnels</w:t>
      </w:r>
      <w:r w:rsidR="00B109BB" w:rsidRPr="00B509ED">
        <w:rPr>
          <w:sz w:val="16"/>
          <w:szCs w:val="16"/>
          <w:lang w:val="fr-FR"/>
        </w:rPr>
        <w:t xml:space="preserve">. </w:t>
      </w:r>
    </w:p>
    <w:p w14:paraId="7ABD1A87" w14:textId="3A5858C3" w:rsidR="00941445" w:rsidRPr="00B509ED" w:rsidRDefault="00941445" w:rsidP="00B509ED">
      <w:pPr>
        <w:spacing w:after="0" w:line="240" w:lineRule="auto"/>
        <w:jc w:val="both"/>
        <w:rPr>
          <w:sz w:val="16"/>
          <w:szCs w:val="16"/>
          <w:lang w:val="fr-FR"/>
        </w:rPr>
      </w:pPr>
      <w:r w:rsidRPr="00B509ED">
        <w:rPr>
          <w:sz w:val="16"/>
          <w:szCs w:val="16"/>
          <w:lang w:val="fr-FR"/>
        </w:rPr>
        <w:t xml:space="preserve">Ces </w:t>
      </w:r>
      <w:r w:rsidR="00856007" w:rsidRPr="00B509ED">
        <w:rPr>
          <w:sz w:val="16"/>
          <w:szCs w:val="16"/>
          <w:lang w:val="fr-FR"/>
        </w:rPr>
        <w:t>CGV</w:t>
      </w:r>
      <w:r w:rsidRPr="00B509ED">
        <w:rPr>
          <w:sz w:val="16"/>
          <w:szCs w:val="16"/>
          <w:lang w:val="fr-FR"/>
        </w:rPr>
        <w:t xml:space="preserve"> s’appliquent à l’exclusion de toutes autres conditions et sont systématiquement adressées ou remises à tout acheteur préalablement à l’acceptation du devis. </w:t>
      </w:r>
    </w:p>
    <w:p w14:paraId="3248C589" w14:textId="59721B3F" w:rsidR="007F7343" w:rsidRPr="00B509ED" w:rsidRDefault="00CE5AF8" w:rsidP="00B509ED">
      <w:pPr>
        <w:spacing w:after="0" w:line="240" w:lineRule="auto"/>
        <w:jc w:val="both"/>
        <w:rPr>
          <w:sz w:val="16"/>
          <w:szCs w:val="16"/>
          <w:lang w:val="fr-FR"/>
        </w:rPr>
      </w:pPr>
      <w:r w:rsidRPr="00B509ED">
        <w:rPr>
          <w:sz w:val="16"/>
          <w:szCs w:val="16"/>
          <w:lang w:val="fr-FR"/>
        </w:rPr>
        <w:t xml:space="preserve">Les services </w:t>
      </w:r>
      <w:r w:rsidR="00263C16" w:rsidRPr="00B509ED">
        <w:rPr>
          <w:sz w:val="16"/>
          <w:szCs w:val="16"/>
          <w:lang w:val="fr-FR"/>
        </w:rPr>
        <w:t>de formation</w:t>
      </w:r>
      <w:r w:rsidR="00661B30" w:rsidRPr="00B509ED">
        <w:rPr>
          <w:sz w:val="16"/>
          <w:szCs w:val="16"/>
          <w:lang w:val="fr-FR"/>
        </w:rPr>
        <w:t xml:space="preserve"> à fournir</w:t>
      </w:r>
      <w:r w:rsidR="00D33E34" w:rsidRPr="00B509ED">
        <w:rPr>
          <w:sz w:val="16"/>
          <w:szCs w:val="16"/>
          <w:lang w:val="fr-FR"/>
        </w:rPr>
        <w:t xml:space="preserve"> font l’objet d’un devis</w:t>
      </w:r>
      <w:r w:rsidR="008D1BEF" w:rsidRPr="00B509ED">
        <w:rPr>
          <w:sz w:val="16"/>
          <w:szCs w:val="16"/>
          <w:lang w:val="fr-FR"/>
        </w:rPr>
        <w:t xml:space="preserve"> préalable</w:t>
      </w:r>
      <w:r w:rsidR="00D33E34" w:rsidRPr="00B509ED">
        <w:rPr>
          <w:sz w:val="16"/>
          <w:szCs w:val="16"/>
          <w:lang w:val="fr-FR"/>
        </w:rPr>
        <w:t xml:space="preserve">. Toute acceptation de ce devis en ce compris la clause « Je reconnais avoir pris connaissance et j'accepte les conditions générales de vente ci-annexées » implique l'adhésion sans réserve de l'acheteur aux présentes </w:t>
      </w:r>
      <w:r w:rsidR="005A2491" w:rsidRPr="00B509ED">
        <w:rPr>
          <w:sz w:val="16"/>
          <w:szCs w:val="16"/>
          <w:lang w:val="fr-FR"/>
        </w:rPr>
        <w:t>CGV.</w:t>
      </w:r>
    </w:p>
    <w:p w14:paraId="21A5B04F" w14:textId="100D9AF5" w:rsidR="003150B9" w:rsidRPr="00B509ED" w:rsidRDefault="007F7343" w:rsidP="00B509ED">
      <w:pPr>
        <w:spacing w:after="0" w:line="240" w:lineRule="auto"/>
        <w:jc w:val="both"/>
        <w:rPr>
          <w:sz w:val="16"/>
          <w:szCs w:val="16"/>
          <w:lang w:val="fr-FR"/>
        </w:rPr>
      </w:pPr>
      <w:r w:rsidRPr="00B509ED">
        <w:rPr>
          <w:sz w:val="16"/>
          <w:szCs w:val="16"/>
          <w:lang w:val="fr-FR"/>
        </w:rPr>
        <w:t xml:space="preserve">Ces CGV pouvant faire l’objet de modifications ultérieures, la version applicable est celle en vigueur </w:t>
      </w:r>
      <w:r w:rsidR="005336DA" w:rsidRPr="00B509ED">
        <w:rPr>
          <w:sz w:val="16"/>
          <w:szCs w:val="16"/>
          <w:lang w:val="fr-FR"/>
        </w:rPr>
        <w:t xml:space="preserve">à </w:t>
      </w:r>
      <w:r w:rsidR="00ED655B" w:rsidRPr="00B509ED">
        <w:rPr>
          <w:sz w:val="16"/>
          <w:szCs w:val="16"/>
          <w:lang w:val="fr-FR"/>
        </w:rPr>
        <w:t xml:space="preserve">l’acceptation du devis par </w:t>
      </w:r>
      <w:r w:rsidR="00B372CA" w:rsidRPr="00B509ED">
        <w:rPr>
          <w:sz w:val="16"/>
          <w:szCs w:val="16"/>
          <w:lang w:val="fr-FR"/>
        </w:rPr>
        <w:t>l’acheteur</w:t>
      </w:r>
      <w:r w:rsidRPr="00B509ED">
        <w:rPr>
          <w:sz w:val="16"/>
          <w:szCs w:val="16"/>
          <w:lang w:val="fr-FR"/>
        </w:rPr>
        <w:t xml:space="preserve">. Elles pourront le cas échéant être complétées ou modifiées par des mentions particulières </w:t>
      </w:r>
      <w:r w:rsidR="00ED655B" w:rsidRPr="00B509ED">
        <w:rPr>
          <w:sz w:val="16"/>
          <w:szCs w:val="16"/>
          <w:lang w:val="fr-FR"/>
        </w:rPr>
        <w:t>indiquées</w:t>
      </w:r>
      <w:r w:rsidRPr="00B509ED">
        <w:rPr>
          <w:sz w:val="16"/>
          <w:szCs w:val="16"/>
          <w:lang w:val="fr-FR"/>
        </w:rPr>
        <w:t xml:space="preserve"> sur le </w:t>
      </w:r>
      <w:r w:rsidR="003150B9" w:rsidRPr="00B509ED">
        <w:rPr>
          <w:sz w:val="16"/>
          <w:szCs w:val="16"/>
          <w:lang w:val="fr-FR"/>
        </w:rPr>
        <w:t>devis</w:t>
      </w:r>
      <w:r w:rsidRPr="00B509ED">
        <w:rPr>
          <w:sz w:val="16"/>
          <w:szCs w:val="16"/>
          <w:lang w:val="fr-FR"/>
        </w:rPr>
        <w:t>.</w:t>
      </w:r>
    </w:p>
    <w:p w14:paraId="5D540AAC" w14:textId="77777777" w:rsidR="00263E44" w:rsidRPr="00656B0A" w:rsidRDefault="00263E44" w:rsidP="00B509ED">
      <w:pPr>
        <w:pStyle w:val="Titre2"/>
        <w:spacing w:before="0" w:line="240" w:lineRule="auto"/>
        <w:jc w:val="both"/>
        <w:rPr>
          <w:rFonts w:asciiTheme="minorHAnsi" w:hAnsiTheme="minorHAnsi" w:cstheme="minorHAnsi"/>
          <w:b/>
          <w:bCs/>
          <w:color w:val="005B7E"/>
          <w:sz w:val="16"/>
          <w:szCs w:val="16"/>
          <w:lang w:val="fr-FR"/>
        </w:rPr>
      </w:pPr>
      <w:r w:rsidRPr="00656B0A">
        <w:rPr>
          <w:rFonts w:asciiTheme="minorHAnsi" w:hAnsiTheme="minorHAnsi" w:cstheme="minorHAnsi"/>
          <w:b/>
          <w:bCs/>
          <w:color w:val="005B7E"/>
          <w:sz w:val="16"/>
          <w:szCs w:val="16"/>
          <w:lang w:val="fr-FR"/>
        </w:rPr>
        <w:t>Clause n°2 : Inscription</w:t>
      </w:r>
    </w:p>
    <w:p w14:paraId="35BB55D8" w14:textId="51A6BF46" w:rsidR="001D2B57" w:rsidRPr="00B509ED" w:rsidRDefault="001D2B57" w:rsidP="00B509ED">
      <w:pPr>
        <w:spacing w:after="0" w:line="240" w:lineRule="auto"/>
        <w:jc w:val="both"/>
        <w:rPr>
          <w:sz w:val="16"/>
          <w:szCs w:val="16"/>
          <w:lang w:val="fr-FR"/>
        </w:rPr>
      </w:pPr>
      <w:r w:rsidRPr="00B509ED">
        <w:rPr>
          <w:sz w:val="16"/>
          <w:szCs w:val="16"/>
          <w:lang w:val="fr-FR"/>
        </w:rPr>
        <w:t xml:space="preserve">L’inscription à la formation est effective lors de la réception par le prestataire du devis signé par l’acheteur. </w:t>
      </w:r>
    </w:p>
    <w:p w14:paraId="7388223B" w14:textId="0FD225F1" w:rsidR="00E548CE" w:rsidRPr="00B509ED" w:rsidRDefault="007964D6" w:rsidP="00B509ED">
      <w:pPr>
        <w:spacing w:after="0" w:line="240" w:lineRule="auto"/>
        <w:jc w:val="both"/>
        <w:rPr>
          <w:sz w:val="16"/>
          <w:szCs w:val="16"/>
          <w:lang w:val="fr-FR"/>
        </w:rPr>
      </w:pPr>
      <w:r w:rsidRPr="00B509ED">
        <w:rPr>
          <w:sz w:val="16"/>
          <w:szCs w:val="16"/>
          <w:lang w:val="fr-FR"/>
        </w:rPr>
        <w:t xml:space="preserve">Le prestataire et l’acheteur conviendront </w:t>
      </w:r>
      <w:r w:rsidR="0060649A" w:rsidRPr="00B509ED">
        <w:rPr>
          <w:sz w:val="16"/>
          <w:szCs w:val="16"/>
          <w:lang w:val="fr-FR"/>
        </w:rPr>
        <w:t>de l’objet</w:t>
      </w:r>
      <w:r w:rsidR="00E548CE" w:rsidRPr="00B509ED">
        <w:rPr>
          <w:sz w:val="16"/>
          <w:szCs w:val="16"/>
          <w:lang w:val="fr-FR"/>
        </w:rPr>
        <w:t>, l</w:t>
      </w:r>
      <w:r w:rsidRPr="00B509ED">
        <w:rPr>
          <w:sz w:val="16"/>
          <w:szCs w:val="16"/>
          <w:lang w:val="fr-FR"/>
        </w:rPr>
        <w:t>a durée, le lieu</w:t>
      </w:r>
      <w:r w:rsidR="00E548CE" w:rsidRPr="00B509ED">
        <w:rPr>
          <w:sz w:val="16"/>
          <w:szCs w:val="16"/>
          <w:lang w:val="fr-FR"/>
        </w:rPr>
        <w:t xml:space="preserve"> et le nombre de participants à la formation. </w:t>
      </w:r>
    </w:p>
    <w:p w14:paraId="069F0B2D" w14:textId="3794069F" w:rsidR="007964D6" w:rsidRPr="00B509ED" w:rsidRDefault="00C71DA6" w:rsidP="00B509ED">
      <w:pPr>
        <w:spacing w:after="0" w:line="240" w:lineRule="auto"/>
        <w:jc w:val="both"/>
        <w:rPr>
          <w:sz w:val="16"/>
          <w:szCs w:val="16"/>
          <w:lang w:val="fr-FR"/>
        </w:rPr>
      </w:pPr>
      <w:r w:rsidRPr="00B509ED">
        <w:rPr>
          <w:sz w:val="16"/>
          <w:szCs w:val="16"/>
          <w:lang w:val="fr-FR"/>
        </w:rPr>
        <w:t xml:space="preserve">La date ou les dates de formation </w:t>
      </w:r>
      <w:r w:rsidR="00F71076" w:rsidRPr="00B509ED">
        <w:rPr>
          <w:sz w:val="16"/>
          <w:szCs w:val="16"/>
          <w:lang w:val="fr-FR"/>
        </w:rPr>
        <w:t>ainsi que l’horaire</w:t>
      </w:r>
      <w:r w:rsidR="00AD2431" w:rsidRPr="00B509ED">
        <w:rPr>
          <w:sz w:val="16"/>
          <w:szCs w:val="16"/>
          <w:lang w:val="fr-FR"/>
        </w:rPr>
        <w:t xml:space="preserve"> (rendez-vous)</w:t>
      </w:r>
      <w:r w:rsidR="00F71076" w:rsidRPr="00B509ED">
        <w:rPr>
          <w:sz w:val="16"/>
          <w:szCs w:val="16"/>
          <w:lang w:val="fr-FR"/>
        </w:rPr>
        <w:t xml:space="preserve"> devr</w:t>
      </w:r>
      <w:r w:rsidR="00055186" w:rsidRPr="00B509ED">
        <w:rPr>
          <w:sz w:val="16"/>
          <w:szCs w:val="16"/>
          <w:lang w:val="fr-FR"/>
        </w:rPr>
        <w:t>ont</w:t>
      </w:r>
      <w:r w:rsidR="007964D6" w:rsidRPr="00B509ED">
        <w:rPr>
          <w:sz w:val="16"/>
          <w:szCs w:val="16"/>
          <w:lang w:val="fr-FR"/>
        </w:rPr>
        <w:t xml:space="preserve"> être notifié</w:t>
      </w:r>
      <w:r w:rsidR="00055186" w:rsidRPr="00B509ED">
        <w:rPr>
          <w:sz w:val="16"/>
          <w:szCs w:val="16"/>
          <w:lang w:val="fr-FR"/>
        </w:rPr>
        <w:t>s</w:t>
      </w:r>
      <w:r w:rsidR="007964D6" w:rsidRPr="00B509ED">
        <w:rPr>
          <w:sz w:val="16"/>
          <w:szCs w:val="16"/>
          <w:lang w:val="fr-FR"/>
        </w:rPr>
        <w:t xml:space="preserve"> par écrit aux deux parties électroniquement ou par papier. </w:t>
      </w:r>
    </w:p>
    <w:p w14:paraId="54C765F5" w14:textId="2CF6269D" w:rsidR="006D3ABA" w:rsidRPr="00656B0A" w:rsidRDefault="006D3ABA" w:rsidP="00B509ED">
      <w:pPr>
        <w:pStyle w:val="Titre2"/>
        <w:spacing w:before="0" w:line="240" w:lineRule="auto"/>
        <w:jc w:val="both"/>
        <w:rPr>
          <w:rFonts w:asciiTheme="minorHAnsi" w:hAnsiTheme="minorHAnsi" w:cstheme="minorHAnsi"/>
          <w:b/>
          <w:bCs/>
          <w:color w:val="005B7E"/>
          <w:sz w:val="16"/>
          <w:szCs w:val="16"/>
          <w:lang w:val="fr-FR"/>
        </w:rPr>
      </w:pPr>
      <w:r w:rsidRPr="00656B0A">
        <w:rPr>
          <w:rFonts w:asciiTheme="minorHAnsi" w:hAnsiTheme="minorHAnsi" w:cstheme="minorHAnsi"/>
          <w:b/>
          <w:bCs/>
          <w:color w:val="005B7E"/>
          <w:sz w:val="16"/>
          <w:szCs w:val="16"/>
          <w:lang w:val="fr-FR"/>
        </w:rPr>
        <w:t>Clause n°</w:t>
      </w:r>
      <w:r w:rsidR="00D47189" w:rsidRPr="00656B0A">
        <w:rPr>
          <w:rFonts w:asciiTheme="minorHAnsi" w:hAnsiTheme="minorHAnsi" w:cstheme="minorHAnsi"/>
          <w:b/>
          <w:bCs/>
          <w:color w:val="005B7E"/>
          <w:sz w:val="16"/>
          <w:szCs w:val="16"/>
          <w:lang w:val="fr-FR"/>
        </w:rPr>
        <w:t xml:space="preserve">3 </w:t>
      </w:r>
      <w:r w:rsidRPr="00656B0A">
        <w:rPr>
          <w:rFonts w:asciiTheme="minorHAnsi" w:hAnsiTheme="minorHAnsi" w:cstheme="minorHAnsi"/>
          <w:b/>
          <w:bCs/>
          <w:color w:val="005B7E"/>
          <w:sz w:val="16"/>
          <w:szCs w:val="16"/>
          <w:lang w:val="fr-FR"/>
        </w:rPr>
        <w:t xml:space="preserve">: </w:t>
      </w:r>
      <w:r w:rsidR="00D47189" w:rsidRPr="00656B0A">
        <w:rPr>
          <w:rFonts w:asciiTheme="minorHAnsi" w:hAnsiTheme="minorHAnsi" w:cstheme="minorHAnsi"/>
          <w:b/>
          <w:bCs/>
          <w:color w:val="005B7E"/>
          <w:sz w:val="16"/>
          <w:szCs w:val="16"/>
          <w:lang w:val="fr-FR"/>
        </w:rPr>
        <w:t>Modalité de</w:t>
      </w:r>
      <w:r w:rsidRPr="00656B0A">
        <w:rPr>
          <w:rFonts w:asciiTheme="minorHAnsi" w:hAnsiTheme="minorHAnsi" w:cstheme="minorHAnsi"/>
          <w:b/>
          <w:bCs/>
          <w:color w:val="005B7E"/>
          <w:sz w:val="16"/>
          <w:szCs w:val="16"/>
          <w:lang w:val="fr-FR"/>
        </w:rPr>
        <w:t xml:space="preserve"> formations</w:t>
      </w:r>
    </w:p>
    <w:p w14:paraId="3B2A8BF5" w14:textId="07C75973" w:rsidR="00C7379A" w:rsidRPr="00B509ED" w:rsidRDefault="006D3ABA" w:rsidP="00B509ED">
      <w:pPr>
        <w:spacing w:after="0" w:line="240" w:lineRule="auto"/>
        <w:jc w:val="both"/>
        <w:rPr>
          <w:sz w:val="16"/>
          <w:szCs w:val="16"/>
          <w:lang w:val="fr-FR"/>
        </w:rPr>
      </w:pPr>
      <w:r w:rsidRPr="00B509ED">
        <w:rPr>
          <w:sz w:val="16"/>
          <w:szCs w:val="16"/>
          <w:lang w:val="fr-FR"/>
        </w:rPr>
        <w:t>Les formations ont lieu en présentiel</w:t>
      </w:r>
      <w:r w:rsidR="00365FE7" w:rsidRPr="00B509ED">
        <w:rPr>
          <w:sz w:val="16"/>
          <w:szCs w:val="16"/>
          <w:lang w:val="fr-FR"/>
        </w:rPr>
        <w:t xml:space="preserve"> en tou</w:t>
      </w:r>
      <w:r w:rsidR="00416F83" w:rsidRPr="00B509ED">
        <w:rPr>
          <w:sz w:val="16"/>
          <w:szCs w:val="16"/>
          <w:lang w:val="fr-FR"/>
        </w:rPr>
        <w:t>s</w:t>
      </w:r>
      <w:r w:rsidR="00365FE7" w:rsidRPr="00B509ED">
        <w:rPr>
          <w:sz w:val="16"/>
          <w:szCs w:val="16"/>
          <w:lang w:val="fr-FR"/>
        </w:rPr>
        <w:t xml:space="preserve"> type</w:t>
      </w:r>
      <w:r w:rsidR="003A11B9">
        <w:rPr>
          <w:sz w:val="16"/>
          <w:szCs w:val="16"/>
          <w:lang w:val="fr-FR"/>
        </w:rPr>
        <w:t>s</w:t>
      </w:r>
      <w:r w:rsidR="00365FE7" w:rsidRPr="00B509ED">
        <w:rPr>
          <w:sz w:val="16"/>
          <w:szCs w:val="16"/>
          <w:lang w:val="fr-FR"/>
        </w:rPr>
        <w:t xml:space="preserve"> de lieu</w:t>
      </w:r>
      <w:r w:rsidR="00416F83" w:rsidRPr="00B509ED">
        <w:rPr>
          <w:sz w:val="16"/>
          <w:szCs w:val="16"/>
          <w:lang w:val="fr-FR"/>
        </w:rPr>
        <w:t>x</w:t>
      </w:r>
      <w:r w:rsidR="00365FE7" w:rsidRPr="00B509ED">
        <w:rPr>
          <w:sz w:val="16"/>
          <w:szCs w:val="16"/>
          <w:lang w:val="fr-FR"/>
        </w:rPr>
        <w:t>.</w:t>
      </w:r>
      <w:r w:rsidR="006F11D3" w:rsidRPr="00B509ED">
        <w:rPr>
          <w:sz w:val="16"/>
          <w:szCs w:val="16"/>
          <w:lang w:val="fr-FR"/>
        </w:rPr>
        <w:t xml:space="preserve"> Elles peuvent comporter une partie théorique et une partie pratique</w:t>
      </w:r>
      <w:r w:rsidR="005A38E1" w:rsidRPr="00B509ED">
        <w:rPr>
          <w:sz w:val="16"/>
          <w:szCs w:val="16"/>
          <w:lang w:val="fr-FR"/>
        </w:rPr>
        <w:t xml:space="preserve">. </w:t>
      </w:r>
    </w:p>
    <w:p w14:paraId="218304FD" w14:textId="4C88E7F8" w:rsidR="00152FB4" w:rsidRPr="00B509ED" w:rsidRDefault="005A38E1" w:rsidP="00B509ED">
      <w:pPr>
        <w:spacing w:after="0" w:line="240" w:lineRule="auto"/>
        <w:jc w:val="both"/>
        <w:rPr>
          <w:sz w:val="16"/>
          <w:szCs w:val="16"/>
          <w:lang w:val="fr-FR"/>
        </w:rPr>
      </w:pPr>
      <w:r w:rsidRPr="00B509ED">
        <w:rPr>
          <w:sz w:val="16"/>
          <w:szCs w:val="16"/>
          <w:lang w:val="fr-FR"/>
        </w:rPr>
        <w:t xml:space="preserve">Un nombre minimum </w:t>
      </w:r>
      <w:r w:rsidR="00C4045A" w:rsidRPr="00B509ED">
        <w:rPr>
          <w:sz w:val="16"/>
          <w:szCs w:val="16"/>
          <w:lang w:val="fr-FR"/>
        </w:rPr>
        <w:t xml:space="preserve">et maximum </w:t>
      </w:r>
      <w:r w:rsidR="00FB1A2B" w:rsidRPr="00B509ED">
        <w:rPr>
          <w:sz w:val="16"/>
          <w:szCs w:val="16"/>
          <w:lang w:val="fr-FR"/>
        </w:rPr>
        <w:t>de participants par formation est</w:t>
      </w:r>
      <w:r w:rsidR="00C06010" w:rsidRPr="00B509ED">
        <w:rPr>
          <w:sz w:val="16"/>
          <w:szCs w:val="16"/>
          <w:lang w:val="fr-FR"/>
        </w:rPr>
        <w:t xml:space="preserve"> requis et sera notifié sur le devis</w:t>
      </w:r>
      <w:r w:rsidR="00FB1A2B" w:rsidRPr="00B509ED">
        <w:rPr>
          <w:sz w:val="16"/>
          <w:szCs w:val="16"/>
          <w:lang w:val="fr-FR"/>
        </w:rPr>
        <w:t>.</w:t>
      </w:r>
      <w:r w:rsidR="009D56C5" w:rsidRPr="00B509ED">
        <w:rPr>
          <w:sz w:val="16"/>
          <w:szCs w:val="16"/>
          <w:lang w:val="fr-FR"/>
        </w:rPr>
        <w:t xml:space="preserve"> </w:t>
      </w:r>
      <w:r w:rsidR="005F36B7" w:rsidRPr="00B509ED">
        <w:rPr>
          <w:sz w:val="16"/>
          <w:szCs w:val="16"/>
          <w:lang w:val="fr-FR"/>
        </w:rPr>
        <w:t>L’acheteur</w:t>
      </w:r>
      <w:r w:rsidR="009D56C5" w:rsidRPr="00B509ED">
        <w:rPr>
          <w:sz w:val="16"/>
          <w:szCs w:val="16"/>
          <w:lang w:val="fr-FR"/>
        </w:rPr>
        <w:t xml:space="preserve"> s’engage à </w:t>
      </w:r>
      <w:r w:rsidR="00152FB4" w:rsidRPr="00B509ED">
        <w:rPr>
          <w:sz w:val="16"/>
          <w:szCs w:val="16"/>
          <w:lang w:val="fr-FR"/>
        </w:rPr>
        <w:t>respecter</w:t>
      </w:r>
      <w:r w:rsidR="009D56C5" w:rsidRPr="00B509ED">
        <w:rPr>
          <w:sz w:val="16"/>
          <w:szCs w:val="16"/>
          <w:lang w:val="fr-FR"/>
        </w:rPr>
        <w:t xml:space="preserve"> le nombre de </w:t>
      </w:r>
      <w:r w:rsidR="005F36B7" w:rsidRPr="00B509ED">
        <w:rPr>
          <w:sz w:val="16"/>
          <w:szCs w:val="16"/>
          <w:lang w:val="fr-FR"/>
        </w:rPr>
        <w:t>p</w:t>
      </w:r>
      <w:r w:rsidR="009D56C5" w:rsidRPr="00B509ED">
        <w:rPr>
          <w:sz w:val="16"/>
          <w:szCs w:val="16"/>
          <w:lang w:val="fr-FR"/>
        </w:rPr>
        <w:t>articipants prévu</w:t>
      </w:r>
      <w:r w:rsidR="00446BDD">
        <w:rPr>
          <w:sz w:val="16"/>
          <w:szCs w:val="16"/>
          <w:lang w:val="fr-FR"/>
        </w:rPr>
        <w:t>s</w:t>
      </w:r>
      <w:r w:rsidR="009D56C5" w:rsidRPr="00B509ED">
        <w:rPr>
          <w:sz w:val="16"/>
          <w:szCs w:val="16"/>
          <w:lang w:val="fr-FR"/>
        </w:rPr>
        <w:t xml:space="preserve"> lors de l'inscription. </w:t>
      </w:r>
    </w:p>
    <w:p w14:paraId="3D9B84E2" w14:textId="2601A468" w:rsidR="00C329D5" w:rsidRPr="00B509ED" w:rsidRDefault="005F36B7" w:rsidP="00B509ED">
      <w:pPr>
        <w:spacing w:after="0" w:line="240" w:lineRule="auto"/>
        <w:jc w:val="both"/>
        <w:rPr>
          <w:sz w:val="16"/>
          <w:szCs w:val="16"/>
          <w:lang w:val="fr-FR"/>
        </w:rPr>
      </w:pPr>
      <w:r w:rsidRPr="00B509ED">
        <w:rPr>
          <w:sz w:val="16"/>
          <w:szCs w:val="16"/>
          <w:lang w:val="fr-FR"/>
        </w:rPr>
        <w:t>Si</w:t>
      </w:r>
      <w:r w:rsidR="009D56C5" w:rsidRPr="00B509ED">
        <w:rPr>
          <w:sz w:val="16"/>
          <w:szCs w:val="16"/>
          <w:lang w:val="fr-FR"/>
        </w:rPr>
        <w:t xml:space="preserve"> des </w:t>
      </w:r>
      <w:r w:rsidRPr="00B509ED">
        <w:rPr>
          <w:sz w:val="16"/>
          <w:szCs w:val="16"/>
          <w:lang w:val="fr-FR"/>
        </w:rPr>
        <w:t>p</w:t>
      </w:r>
      <w:r w:rsidR="009D56C5" w:rsidRPr="00B509ED">
        <w:rPr>
          <w:sz w:val="16"/>
          <w:szCs w:val="16"/>
          <w:lang w:val="fr-FR"/>
        </w:rPr>
        <w:t>articipants</w:t>
      </w:r>
      <w:r w:rsidR="00152FB4" w:rsidRPr="00B509ED">
        <w:rPr>
          <w:sz w:val="16"/>
          <w:szCs w:val="16"/>
          <w:lang w:val="fr-FR"/>
        </w:rPr>
        <w:t xml:space="preserve"> s’ajoutent</w:t>
      </w:r>
      <w:r w:rsidR="00741FC1" w:rsidRPr="00B509ED">
        <w:rPr>
          <w:sz w:val="16"/>
          <w:szCs w:val="16"/>
          <w:lang w:val="fr-FR"/>
        </w:rPr>
        <w:t xml:space="preserve"> </w:t>
      </w:r>
      <w:r w:rsidR="00D25D64" w:rsidRPr="00B509ED">
        <w:rPr>
          <w:sz w:val="16"/>
          <w:szCs w:val="16"/>
          <w:lang w:val="fr-FR"/>
        </w:rPr>
        <w:t xml:space="preserve">lors de la formation, </w:t>
      </w:r>
      <w:r w:rsidR="00741FC1" w:rsidRPr="00B509ED">
        <w:rPr>
          <w:sz w:val="16"/>
          <w:szCs w:val="16"/>
          <w:lang w:val="fr-FR"/>
        </w:rPr>
        <w:t>il</w:t>
      </w:r>
      <w:r w:rsidR="009D56C5" w:rsidRPr="00B509ED">
        <w:rPr>
          <w:sz w:val="16"/>
          <w:szCs w:val="16"/>
          <w:lang w:val="fr-FR"/>
        </w:rPr>
        <w:t>s p</w:t>
      </w:r>
      <w:r w:rsidR="00741FC1" w:rsidRPr="00B509ED">
        <w:rPr>
          <w:sz w:val="16"/>
          <w:szCs w:val="16"/>
          <w:lang w:val="fr-FR"/>
        </w:rPr>
        <w:t xml:space="preserve">euvent </w:t>
      </w:r>
      <w:r w:rsidR="009D56C5" w:rsidRPr="00B509ED">
        <w:rPr>
          <w:sz w:val="16"/>
          <w:szCs w:val="16"/>
          <w:lang w:val="fr-FR"/>
        </w:rPr>
        <w:t xml:space="preserve">être acceptés à la seule discrétion </w:t>
      </w:r>
      <w:r w:rsidR="00741FC1" w:rsidRPr="00B509ED">
        <w:rPr>
          <w:sz w:val="16"/>
          <w:szCs w:val="16"/>
          <w:lang w:val="fr-FR"/>
        </w:rPr>
        <w:t xml:space="preserve">du prestataire et </w:t>
      </w:r>
      <w:r w:rsidR="009D56C5" w:rsidRPr="00B509ED">
        <w:rPr>
          <w:sz w:val="16"/>
          <w:szCs w:val="16"/>
          <w:lang w:val="fr-FR"/>
        </w:rPr>
        <w:t>sous réserve d'une régularisation de la facturation aux conditions tarifaires</w:t>
      </w:r>
      <w:r w:rsidR="00465E48" w:rsidRPr="00B509ED">
        <w:rPr>
          <w:sz w:val="16"/>
          <w:szCs w:val="16"/>
          <w:lang w:val="fr-FR"/>
        </w:rPr>
        <w:t xml:space="preserve"> préalable</w:t>
      </w:r>
      <w:r w:rsidR="00D920C1" w:rsidRPr="00B509ED">
        <w:rPr>
          <w:sz w:val="16"/>
          <w:szCs w:val="16"/>
          <w:lang w:val="fr-FR"/>
        </w:rPr>
        <w:t xml:space="preserve">ment </w:t>
      </w:r>
      <w:r w:rsidR="009D56C5" w:rsidRPr="00B509ED">
        <w:rPr>
          <w:sz w:val="16"/>
          <w:szCs w:val="16"/>
          <w:lang w:val="fr-FR"/>
        </w:rPr>
        <w:t xml:space="preserve">prévus pour la </w:t>
      </w:r>
      <w:r w:rsidR="00465E48" w:rsidRPr="00B509ED">
        <w:rPr>
          <w:sz w:val="16"/>
          <w:szCs w:val="16"/>
          <w:lang w:val="fr-FR"/>
        </w:rPr>
        <w:t>f</w:t>
      </w:r>
      <w:r w:rsidR="009D56C5" w:rsidRPr="00B509ED">
        <w:rPr>
          <w:sz w:val="16"/>
          <w:szCs w:val="16"/>
          <w:lang w:val="fr-FR"/>
        </w:rPr>
        <w:t>ormation concernée.</w:t>
      </w:r>
      <w:r w:rsidR="003D27AE" w:rsidRPr="00B509ED">
        <w:rPr>
          <w:sz w:val="16"/>
          <w:szCs w:val="16"/>
          <w:lang w:val="fr-FR"/>
        </w:rPr>
        <w:t xml:space="preserve"> </w:t>
      </w:r>
    </w:p>
    <w:p w14:paraId="5083499B" w14:textId="421EFECF" w:rsidR="00AA0F09" w:rsidRPr="00B509ED" w:rsidRDefault="00C329D5" w:rsidP="00B509ED">
      <w:pPr>
        <w:spacing w:after="0" w:line="240" w:lineRule="auto"/>
        <w:jc w:val="both"/>
        <w:rPr>
          <w:sz w:val="16"/>
          <w:szCs w:val="16"/>
          <w:lang w:val="fr-FR"/>
        </w:rPr>
      </w:pPr>
      <w:r w:rsidRPr="00B509ED">
        <w:rPr>
          <w:sz w:val="16"/>
          <w:szCs w:val="16"/>
          <w:lang w:val="fr-FR"/>
        </w:rPr>
        <w:t>Le prestataire accepte qu’un participant se substitue à un autre sans frais et dans les mêmes conditions prévues.</w:t>
      </w:r>
    </w:p>
    <w:p w14:paraId="11207C19" w14:textId="6CCC013E" w:rsidR="00712161" w:rsidRPr="00B509ED" w:rsidRDefault="00712161" w:rsidP="00B509ED">
      <w:pPr>
        <w:spacing w:after="0" w:line="240" w:lineRule="auto"/>
        <w:jc w:val="both"/>
        <w:rPr>
          <w:sz w:val="16"/>
          <w:szCs w:val="16"/>
          <w:lang w:val="fr-FR"/>
        </w:rPr>
      </w:pPr>
      <w:r w:rsidRPr="00B509ED">
        <w:rPr>
          <w:sz w:val="16"/>
          <w:szCs w:val="16"/>
          <w:lang w:val="fr-FR"/>
        </w:rPr>
        <w:t xml:space="preserve">Si le nombre minimum de participants </w:t>
      </w:r>
      <w:r w:rsidR="00F610FD" w:rsidRPr="00B509ED">
        <w:rPr>
          <w:sz w:val="16"/>
          <w:szCs w:val="16"/>
          <w:lang w:val="fr-FR"/>
        </w:rPr>
        <w:t>requis</w:t>
      </w:r>
      <w:r w:rsidRPr="00B509ED">
        <w:rPr>
          <w:sz w:val="16"/>
          <w:szCs w:val="16"/>
          <w:lang w:val="fr-FR"/>
        </w:rPr>
        <w:t xml:space="preserve"> à la formation n’est pas atteint, le prestataire se réserve le droit d’annuler la formation</w:t>
      </w:r>
      <w:r w:rsidR="00F610FD" w:rsidRPr="00B509ED">
        <w:rPr>
          <w:sz w:val="16"/>
          <w:szCs w:val="16"/>
          <w:lang w:val="fr-FR"/>
        </w:rPr>
        <w:t>, sans que sa responsabilité ne soit engagée</w:t>
      </w:r>
      <w:r w:rsidR="00F54C8C" w:rsidRPr="00B509ED">
        <w:rPr>
          <w:sz w:val="16"/>
          <w:szCs w:val="16"/>
          <w:lang w:val="fr-FR"/>
        </w:rPr>
        <w:t>. Dans ce cas de figure, les éventuels frais de déplacement</w:t>
      </w:r>
      <w:r w:rsidR="005E1BBB" w:rsidRPr="00B509ED">
        <w:rPr>
          <w:sz w:val="16"/>
          <w:szCs w:val="16"/>
          <w:lang w:val="fr-FR"/>
        </w:rPr>
        <w:t xml:space="preserve"> engagés</w:t>
      </w:r>
      <w:r w:rsidR="00F54C8C" w:rsidRPr="00B509ED">
        <w:rPr>
          <w:sz w:val="16"/>
          <w:szCs w:val="16"/>
          <w:lang w:val="fr-FR"/>
        </w:rPr>
        <w:t xml:space="preserve"> restent dû par l’acheteur. </w:t>
      </w:r>
      <w:r w:rsidRPr="00B509ED">
        <w:rPr>
          <w:sz w:val="16"/>
          <w:szCs w:val="16"/>
          <w:lang w:val="fr-FR"/>
        </w:rPr>
        <w:t xml:space="preserve"> </w:t>
      </w:r>
    </w:p>
    <w:p w14:paraId="4A52EF32" w14:textId="2702B325" w:rsidR="002A407D" w:rsidRPr="00B509ED" w:rsidRDefault="002A407D" w:rsidP="00B509ED">
      <w:pPr>
        <w:spacing w:after="0" w:line="240" w:lineRule="auto"/>
        <w:jc w:val="both"/>
        <w:rPr>
          <w:sz w:val="16"/>
          <w:szCs w:val="16"/>
          <w:lang w:val="fr-FR"/>
        </w:rPr>
      </w:pPr>
      <w:r w:rsidRPr="00B509ED">
        <w:rPr>
          <w:sz w:val="16"/>
          <w:szCs w:val="16"/>
          <w:lang w:val="fr-FR"/>
        </w:rPr>
        <w:t>Les méthodes et les outils pédagogiques utilisés</w:t>
      </w:r>
      <w:r w:rsidR="00D50515" w:rsidRPr="00B509ED">
        <w:rPr>
          <w:sz w:val="16"/>
          <w:szCs w:val="16"/>
          <w:lang w:val="fr-FR"/>
        </w:rPr>
        <w:t xml:space="preserve"> sont déterminés par le prestataire.</w:t>
      </w:r>
    </w:p>
    <w:p w14:paraId="2D9F690F" w14:textId="7A9FAEB1" w:rsidR="00F62B34" w:rsidRPr="00B509ED" w:rsidRDefault="00F62B34" w:rsidP="00B509ED">
      <w:pPr>
        <w:spacing w:after="0" w:line="240" w:lineRule="auto"/>
        <w:jc w:val="both"/>
        <w:rPr>
          <w:sz w:val="16"/>
          <w:szCs w:val="16"/>
          <w:lang w:val="fr-FR"/>
        </w:rPr>
      </w:pPr>
      <w:r w:rsidRPr="00B509ED">
        <w:rPr>
          <w:sz w:val="16"/>
          <w:szCs w:val="16"/>
          <w:lang w:val="fr-FR"/>
        </w:rPr>
        <w:t>Les cy</w:t>
      </w:r>
      <w:r w:rsidR="00CB4F3C" w:rsidRPr="00B509ED">
        <w:rPr>
          <w:sz w:val="16"/>
          <w:szCs w:val="16"/>
          <w:lang w:val="fr-FR"/>
        </w:rPr>
        <w:t>cles et les cycle</w:t>
      </w:r>
      <w:r w:rsidR="00922318">
        <w:rPr>
          <w:sz w:val="16"/>
          <w:szCs w:val="16"/>
          <w:lang w:val="fr-FR"/>
        </w:rPr>
        <w:t>s</w:t>
      </w:r>
      <w:r w:rsidR="00CB4F3C" w:rsidRPr="00B509ED">
        <w:rPr>
          <w:sz w:val="16"/>
          <w:szCs w:val="16"/>
          <w:lang w:val="fr-FR"/>
        </w:rPr>
        <w:t xml:space="preserve"> à pédalage assisté sont fournis par l’acheteur.</w:t>
      </w:r>
    </w:p>
    <w:p w14:paraId="03A21005" w14:textId="4B2DFE86" w:rsidR="00B67BCB" w:rsidRPr="00B509ED" w:rsidRDefault="00511467" w:rsidP="00B509ED">
      <w:pPr>
        <w:spacing w:after="0" w:line="240" w:lineRule="auto"/>
        <w:jc w:val="both"/>
        <w:rPr>
          <w:sz w:val="16"/>
          <w:szCs w:val="16"/>
          <w:lang w:val="fr-FR"/>
        </w:rPr>
      </w:pPr>
      <w:r w:rsidRPr="00B509ED">
        <w:rPr>
          <w:sz w:val="16"/>
          <w:szCs w:val="16"/>
          <w:lang w:val="fr-FR"/>
        </w:rPr>
        <w:t>L</w:t>
      </w:r>
      <w:r w:rsidR="006829DB" w:rsidRPr="00B509ED">
        <w:rPr>
          <w:sz w:val="16"/>
          <w:szCs w:val="16"/>
          <w:lang w:val="fr-FR"/>
        </w:rPr>
        <w:t>e prestataire</w:t>
      </w:r>
      <w:r w:rsidRPr="00B509ED">
        <w:rPr>
          <w:sz w:val="16"/>
          <w:szCs w:val="16"/>
          <w:lang w:val="fr-FR"/>
        </w:rPr>
        <w:t xml:space="preserve"> </w:t>
      </w:r>
      <w:r w:rsidR="00B67BCB" w:rsidRPr="00B509ED">
        <w:rPr>
          <w:sz w:val="16"/>
          <w:szCs w:val="16"/>
          <w:lang w:val="fr-FR"/>
        </w:rPr>
        <w:t>se réserve le droit</w:t>
      </w:r>
      <w:r w:rsidRPr="00B509ED">
        <w:rPr>
          <w:sz w:val="16"/>
          <w:szCs w:val="16"/>
          <w:lang w:val="fr-FR"/>
        </w:rPr>
        <w:t xml:space="preserve"> </w:t>
      </w:r>
      <w:r w:rsidR="00B67BCB" w:rsidRPr="00B509ED">
        <w:rPr>
          <w:sz w:val="16"/>
          <w:szCs w:val="16"/>
          <w:lang w:val="fr-FR"/>
        </w:rPr>
        <w:t xml:space="preserve">d'exclure à tout moment, tout </w:t>
      </w:r>
      <w:r w:rsidRPr="00B509ED">
        <w:rPr>
          <w:sz w:val="16"/>
          <w:szCs w:val="16"/>
          <w:lang w:val="fr-FR"/>
        </w:rPr>
        <w:t>p</w:t>
      </w:r>
      <w:r w:rsidR="00B67BCB" w:rsidRPr="00B509ED">
        <w:rPr>
          <w:sz w:val="16"/>
          <w:szCs w:val="16"/>
          <w:lang w:val="fr-FR"/>
        </w:rPr>
        <w:t xml:space="preserve">articipant dont le comportement gênerait le bon déroulement de la </w:t>
      </w:r>
      <w:r w:rsidRPr="00B509ED">
        <w:rPr>
          <w:sz w:val="16"/>
          <w:szCs w:val="16"/>
          <w:lang w:val="fr-FR"/>
        </w:rPr>
        <w:t>f</w:t>
      </w:r>
      <w:r w:rsidR="00B67BCB" w:rsidRPr="00B509ED">
        <w:rPr>
          <w:sz w:val="16"/>
          <w:szCs w:val="16"/>
          <w:lang w:val="fr-FR"/>
        </w:rPr>
        <w:t xml:space="preserve">ormation </w:t>
      </w:r>
      <w:r w:rsidRPr="00B509ED">
        <w:rPr>
          <w:sz w:val="16"/>
          <w:szCs w:val="16"/>
          <w:lang w:val="fr-FR"/>
        </w:rPr>
        <w:t>sans indemnité de quelque nature que ce soit</w:t>
      </w:r>
      <w:r w:rsidR="00B67BCB" w:rsidRPr="00B509ED">
        <w:rPr>
          <w:sz w:val="16"/>
          <w:szCs w:val="16"/>
          <w:lang w:val="fr-FR"/>
        </w:rPr>
        <w:t>.</w:t>
      </w:r>
    </w:p>
    <w:p w14:paraId="69881DDD" w14:textId="0E3A273D" w:rsidR="00591B31" w:rsidRPr="00656B0A" w:rsidRDefault="00591B31" w:rsidP="00B509ED">
      <w:pPr>
        <w:pStyle w:val="Titre2"/>
        <w:spacing w:before="0" w:line="240" w:lineRule="auto"/>
        <w:jc w:val="both"/>
        <w:rPr>
          <w:rFonts w:asciiTheme="minorHAnsi" w:hAnsiTheme="minorHAnsi" w:cstheme="minorHAnsi"/>
          <w:b/>
          <w:bCs/>
          <w:color w:val="005B7E"/>
          <w:sz w:val="16"/>
          <w:szCs w:val="16"/>
          <w:lang w:val="fr-FR"/>
        </w:rPr>
      </w:pPr>
      <w:r w:rsidRPr="00656B0A">
        <w:rPr>
          <w:rFonts w:asciiTheme="minorHAnsi" w:hAnsiTheme="minorHAnsi" w:cstheme="minorHAnsi"/>
          <w:b/>
          <w:bCs/>
          <w:color w:val="005B7E"/>
          <w:sz w:val="16"/>
          <w:szCs w:val="16"/>
          <w:lang w:val="fr-FR"/>
        </w:rPr>
        <w:t>Clause n°</w:t>
      </w:r>
      <w:r w:rsidR="0033599B" w:rsidRPr="00656B0A">
        <w:rPr>
          <w:rFonts w:asciiTheme="minorHAnsi" w:hAnsiTheme="minorHAnsi" w:cstheme="minorHAnsi"/>
          <w:b/>
          <w:bCs/>
          <w:color w:val="005B7E"/>
          <w:sz w:val="16"/>
          <w:szCs w:val="16"/>
          <w:lang w:val="fr-FR"/>
        </w:rPr>
        <w:t>4</w:t>
      </w:r>
      <w:r w:rsidRPr="00656B0A">
        <w:rPr>
          <w:rFonts w:asciiTheme="minorHAnsi" w:hAnsiTheme="minorHAnsi" w:cstheme="minorHAnsi"/>
          <w:b/>
          <w:bCs/>
          <w:color w:val="005B7E"/>
          <w:sz w:val="16"/>
          <w:szCs w:val="16"/>
          <w:lang w:val="fr-FR"/>
        </w:rPr>
        <w:t xml:space="preserve"> : Conditions de report et d’annulation</w:t>
      </w:r>
    </w:p>
    <w:p w14:paraId="56E26A4E" w14:textId="5CBB631F" w:rsidR="00C4002D" w:rsidRPr="00B509ED" w:rsidRDefault="00591B31" w:rsidP="00B509ED">
      <w:pPr>
        <w:spacing w:after="0" w:line="240" w:lineRule="auto"/>
        <w:jc w:val="both"/>
        <w:rPr>
          <w:sz w:val="16"/>
          <w:szCs w:val="16"/>
          <w:lang w:val="fr-FR"/>
        </w:rPr>
      </w:pPr>
      <w:r w:rsidRPr="00B509ED">
        <w:rPr>
          <w:sz w:val="16"/>
          <w:szCs w:val="16"/>
          <w:lang w:val="fr-FR"/>
        </w:rPr>
        <w:t xml:space="preserve">L’acheteur et le prestataire pourront modifier le rendez-vous en informant l’autre partie par écrit dans un délai de deux jours précédant la date de celui-ci, sous réserve d’acceptation des deux parties. En cas de </w:t>
      </w:r>
      <w:r w:rsidR="00E151E8" w:rsidRPr="00B509ED">
        <w:rPr>
          <w:sz w:val="16"/>
          <w:szCs w:val="16"/>
          <w:lang w:val="fr-FR"/>
        </w:rPr>
        <w:t>non-acceptation</w:t>
      </w:r>
      <w:r w:rsidRPr="00B509ED">
        <w:rPr>
          <w:sz w:val="16"/>
          <w:szCs w:val="16"/>
          <w:lang w:val="fr-FR"/>
        </w:rPr>
        <w:t xml:space="preserve"> des deux parties, le rendez-vous pourra être annulé par celles-ci</w:t>
      </w:r>
      <w:r w:rsidR="00C4002D" w:rsidRPr="00B509ED">
        <w:rPr>
          <w:sz w:val="16"/>
          <w:szCs w:val="16"/>
          <w:lang w:val="fr-FR"/>
        </w:rPr>
        <w:t>.</w:t>
      </w:r>
    </w:p>
    <w:p w14:paraId="51754192" w14:textId="258A8EDF" w:rsidR="00591B31" w:rsidRPr="00B509ED" w:rsidRDefault="00591B31" w:rsidP="00B509ED">
      <w:pPr>
        <w:spacing w:after="0" w:line="240" w:lineRule="auto"/>
        <w:jc w:val="both"/>
        <w:rPr>
          <w:sz w:val="16"/>
          <w:szCs w:val="16"/>
          <w:lang w:val="fr-FR"/>
        </w:rPr>
      </w:pPr>
      <w:r w:rsidRPr="00B509ED">
        <w:rPr>
          <w:sz w:val="16"/>
          <w:szCs w:val="16"/>
          <w:lang w:val="fr-FR"/>
        </w:rPr>
        <w:t>L’acheteur dispose d’un délai de quatorze jours pour exercer son droit de rétraction tel que prévu aux articles L221-18 à L221-28 du Code de la Consommation sans payer de pénalités ni fournir de justificatif</w:t>
      </w:r>
      <w:r w:rsidR="00364F30">
        <w:rPr>
          <w:sz w:val="16"/>
          <w:szCs w:val="16"/>
          <w:lang w:val="fr-FR"/>
        </w:rPr>
        <w:t>s</w:t>
      </w:r>
      <w:r w:rsidRPr="00B509ED">
        <w:rPr>
          <w:sz w:val="16"/>
          <w:szCs w:val="16"/>
          <w:lang w:val="fr-FR"/>
        </w:rPr>
        <w:t xml:space="preserve">. </w:t>
      </w:r>
      <w:r w:rsidRPr="00B509ED">
        <w:rPr>
          <w:sz w:val="16"/>
          <w:szCs w:val="16"/>
          <w:lang w:val="fr-FR"/>
        </w:rPr>
        <w:tab/>
      </w:r>
    </w:p>
    <w:p w14:paraId="1A615050" w14:textId="77777777" w:rsidR="00591B31" w:rsidRPr="00B509ED" w:rsidRDefault="00591B31" w:rsidP="00B509ED">
      <w:pPr>
        <w:spacing w:after="0" w:line="240" w:lineRule="auto"/>
        <w:jc w:val="both"/>
        <w:rPr>
          <w:sz w:val="16"/>
          <w:szCs w:val="16"/>
          <w:lang w:val="fr-FR"/>
        </w:rPr>
      </w:pPr>
      <w:r w:rsidRPr="00B509ED">
        <w:rPr>
          <w:sz w:val="16"/>
          <w:szCs w:val="16"/>
          <w:lang w:val="fr-FR"/>
        </w:rPr>
        <w:t xml:space="preserve">Toute annulation devra être notifiée par écrit aux deux parties électroniquement ou par papier. </w:t>
      </w:r>
    </w:p>
    <w:p w14:paraId="2252D179" w14:textId="64D2B112" w:rsidR="00591B31" w:rsidRPr="00B509ED" w:rsidRDefault="00591B31" w:rsidP="00B509ED">
      <w:pPr>
        <w:spacing w:after="0" w:line="240" w:lineRule="auto"/>
        <w:jc w:val="both"/>
        <w:rPr>
          <w:sz w:val="16"/>
          <w:szCs w:val="16"/>
          <w:lang w:val="fr-FR"/>
        </w:rPr>
      </w:pPr>
      <w:r w:rsidRPr="00B509ED">
        <w:rPr>
          <w:sz w:val="16"/>
          <w:szCs w:val="16"/>
          <w:lang w:val="fr-FR"/>
        </w:rPr>
        <w:t>En cas d’annulation</w:t>
      </w:r>
      <w:r w:rsidR="000A1C2F">
        <w:rPr>
          <w:sz w:val="16"/>
          <w:szCs w:val="16"/>
          <w:lang w:val="fr-FR"/>
        </w:rPr>
        <w:t xml:space="preserve"> de la part de l’acheteur</w:t>
      </w:r>
      <w:r w:rsidRPr="00B509ED">
        <w:rPr>
          <w:sz w:val="16"/>
          <w:szCs w:val="16"/>
          <w:lang w:val="fr-FR"/>
        </w:rPr>
        <w:t xml:space="preserve"> au-delà du délai prévu par le droit de rétraction, </w:t>
      </w:r>
      <w:r w:rsidR="000A1C2F">
        <w:rPr>
          <w:sz w:val="16"/>
          <w:szCs w:val="16"/>
          <w:lang w:val="fr-FR"/>
        </w:rPr>
        <w:t>celui-ci</w:t>
      </w:r>
      <w:r w:rsidRPr="00B509ED">
        <w:rPr>
          <w:sz w:val="16"/>
          <w:szCs w:val="16"/>
          <w:lang w:val="fr-FR"/>
        </w:rPr>
        <w:t xml:space="preserve"> sera tenu de payer la totalité d</w:t>
      </w:r>
      <w:r w:rsidR="000A1C2F">
        <w:rPr>
          <w:sz w:val="16"/>
          <w:szCs w:val="16"/>
          <w:lang w:val="fr-FR"/>
        </w:rPr>
        <w:t xml:space="preserve">e la formation </w:t>
      </w:r>
      <w:r w:rsidRPr="00B509ED">
        <w:rPr>
          <w:sz w:val="16"/>
          <w:szCs w:val="16"/>
          <w:lang w:val="fr-FR"/>
        </w:rPr>
        <w:t>commandé</w:t>
      </w:r>
      <w:r w:rsidR="000A1C2F">
        <w:rPr>
          <w:sz w:val="16"/>
          <w:szCs w:val="16"/>
          <w:lang w:val="fr-FR"/>
        </w:rPr>
        <w:t>e</w:t>
      </w:r>
      <w:r w:rsidRPr="00B509ED">
        <w:rPr>
          <w:sz w:val="16"/>
          <w:szCs w:val="16"/>
          <w:lang w:val="fr-FR"/>
        </w:rPr>
        <w:t xml:space="preserve"> au tarif et conditions prévus lors de la commande.   </w:t>
      </w:r>
    </w:p>
    <w:p w14:paraId="5E3AE293" w14:textId="6DADE9AA" w:rsidR="00591B31" w:rsidRPr="00B509ED" w:rsidRDefault="00591B31" w:rsidP="00B509ED">
      <w:pPr>
        <w:spacing w:after="0" w:line="240" w:lineRule="auto"/>
        <w:jc w:val="both"/>
        <w:rPr>
          <w:sz w:val="16"/>
          <w:szCs w:val="16"/>
          <w:lang w:val="fr-FR"/>
        </w:rPr>
      </w:pPr>
      <w:r w:rsidRPr="00B509ED">
        <w:rPr>
          <w:sz w:val="16"/>
          <w:szCs w:val="16"/>
          <w:lang w:val="fr-FR"/>
        </w:rPr>
        <w:t xml:space="preserve">En cas d’exécution partielle ou totale de la </w:t>
      </w:r>
      <w:r w:rsidR="00C55B3B" w:rsidRPr="00B509ED">
        <w:rPr>
          <w:sz w:val="16"/>
          <w:szCs w:val="16"/>
          <w:lang w:val="fr-FR"/>
        </w:rPr>
        <w:t>formation</w:t>
      </w:r>
      <w:r w:rsidRPr="00B509ED">
        <w:rPr>
          <w:sz w:val="16"/>
          <w:szCs w:val="16"/>
          <w:lang w:val="fr-FR"/>
        </w:rPr>
        <w:t xml:space="preserve"> avant la fin du délai de rétraction et sur demande de l’acheteur, celui-ci renonce pleinement à ce droit. Le paiement de la totalité de la </w:t>
      </w:r>
      <w:r w:rsidR="00143E9C" w:rsidRPr="00B509ED">
        <w:rPr>
          <w:sz w:val="16"/>
          <w:szCs w:val="16"/>
          <w:lang w:val="fr-FR"/>
        </w:rPr>
        <w:t>formation</w:t>
      </w:r>
      <w:r w:rsidRPr="00B509ED">
        <w:rPr>
          <w:sz w:val="16"/>
          <w:szCs w:val="16"/>
          <w:lang w:val="fr-FR"/>
        </w:rPr>
        <w:t xml:space="preserve"> est exigible au tarif et conditions prévus lors de la commande.</w:t>
      </w:r>
    </w:p>
    <w:p w14:paraId="0E3A9318" w14:textId="17AD3C33" w:rsidR="00347E96" w:rsidRPr="00656B0A" w:rsidRDefault="00847E76" w:rsidP="00B509ED">
      <w:pPr>
        <w:pStyle w:val="Titre2"/>
        <w:spacing w:before="0" w:line="240" w:lineRule="auto"/>
        <w:jc w:val="both"/>
        <w:rPr>
          <w:rFonts w:asciiTheme="minorHAnsi" w:hAnsiTheme="minorHAnsi" w:cstheme="minorHAnsi"/>
          <w:b/>
          <w:bCs/>
          <w:color w:val="005B7E"/>
          <w:sz w:val="16"/>
          <w:szCs w:val="16"/>
          <w:lang w:val="fr-FR"/>
        </w:rPr>
      </w:pPr>
      <w:r w:rsidRPr="00656B0A">
        <w:rPr>
          <w:rFonts w:asciiTheme="minorHAnsi" w:hAnsiTheme="minorHAnsi" w:cstheme="minorHAnsi"/>
          <w:b/>
          <w:bCs/>
          <w:color w:val="005B7E"/>
          <w:sz w:val="16"/>
          <w:szCs w:val="16"/>
          <w:lang w:val="fr-FR"/>
        </w:rPr>
        <w:t>Clause n°</w:t>
      </w:r>
      <w:r w:rsidR="00143E9C" w:rsidRPr="00656B0A">
        <w:rPr>
          <w:rFonts w:asciiTheme="minorHAnsi" w:hAnsiTheme="minorHAnsi" w:cstheme="minorHAnsi"/>
          <w:b/>
          <w:bCs/>
          <w:color w:val="005B7E"/>
          <w:sz w:val="16"/>
          <w:szCs w:val="16"/>
          <w:lang w:val="fr-FR"/>
        </w:rPr>
        <w:t>5</w:t>
      </w:r>
      <w:r w:rsidRPr="00656B0A">
        <w:rPr>
          <w:rFonts w:asciiTheme="minorHAnsi" w:hAnsiTheme="minorHAnsi" w:cstheme="minorHAnsi"/>
          <w:b/>
          <w:bCs/>
          <w:color w:val="005B7E"/>
          <w:sz w:val="16"/>
          <w:szCs w:val="16"/>
          <w:lang w:val="fr-FR"/>
        </w:rPr>
        <w:t xml:space="preserve"> : </w:t>
      </w:r>
      <w:r w:rsidR="001E5D1B" w:rsidRPr="00656B0A">
        <w:rPr>
          <w:rFonts w:asciiTheme="minorHAnsi" w:hAnsiTheme="minorHAnsi" w:cstheme="minorHAnsi"/>
          <w:b/>
          <w:bCs/>
          <w:color w:val="005B7E"/>
          <w:sz w:val="16"/>
          <w:szCs w:val="16"/>
          <w:lang w:val="fr-FR"/>
        </w:rPr>
        <w:t>Tarifs</w:t>
      </w:r>
    </w:p>
    <w:p w14:paraId="328655EC" w14:textId="08986791" w:rsidR="00BE686E" w:rsidRPr="00B509ED" w:rsidRDefault="00BE686E" w:rsidP="00B509ED">
      <w:pPr>
        <w:spacing w:after="0" w:line="240" w:lineRule="auto"/>
        <w:jc w:val="both"/>
        <w:rPr>
          <w:sz w:val="16"/>
          <w:szCs w:val="16"/>
          <w:lang w:val="fr-FR"/>
        </w:rPr>
      </w:pPr>
      <w:r w:rsidRPr="00B509ED">
        <w:rPr>
          <w:sz w:val="16"/>
          <w:szCs w:val="16"/>
          <w:lang w:val="fr-FR"/>
        </w:rPr>
        <w:t>L</w:t>
      </w:r>
      <w:r w:rsidR="001E5D1B" w:rsidRPr="00B509ED">
        <w:rPr>
          <w:sz w:val="16"/>
          <w:szCs w:val="16"/>
          <w:lang w:val="fr-FR"/>
        </w:rPr>
        <w:t>es tarifs</w:t>
      </w:r>
      <w:r w:rsidRPr="00B509ED">
        <w:rPr>
          <w:sz w:val="16"/>
          <w:szCs w:val="16"/>
          <w:lang w:val="fr-FR"/>
        </w:rPr>
        <w:t xml:space="preserve"> </w:t>
      </w:r>
      <w:r w:rsidR="00196BF6" w:rsidRPr="00B509ED">
        <w:rPr>
          <w:sz w:val="16"/>
          <w:szCs w:val="16"/>
          <w:lang w:val="fr-FR"/>
        </w:rPr>
        <w:t>des services</w:t>
      </w:r>
      <w:r w:rsidRPr="00B509ED">
        <w:rPr>
          <w:sz w:val="16"/>
          <w:szCs w:val="16"/>
          <w:lang w:val="fr-FR"/>
        </w:rPr>
        <w:t xml:space="preserve"> sont ceux en vigueur au jour de la prise de commande. Ils sont libellés en euros et calculés hors taxes.</w:t>
      </w:r>
      <w:r w:rsidR="002F452A" w:rsidRPr="00B509ED">
        <w:rPr>
          <w:sz w:val="16"/>
          <w:szCs w:val="16"/>
          <w:lang w:val="fr-FR"/>
        </w:rPr>
        <w:t xml:space="preserve"> I</w:t>
      </w:r>
      <w:r w:rsidRPr="00B509ED">
        <w:rPr>
          <w:sz w:val="16"/>
          <w:szCs w:val="16"/>
          <w:lang w:val="fr-FR"/>
        </w:rPr>
        <w:t>ls seront</w:t>
      </w:r>
      <w:r w:rsidR="00B40B0A" w:rsidRPr="00B509ED">
        <w:rPr>
          <w:sz w:val="16"/>
          <w:szCs w:val="16"/>
          <w:lang w:val="fr-FR"/>
        </w:rPr>
        <w:t xml:space="preserve"> majorés</w:t>
      </w:r>
      <w:r w:rsidRPr="00B509ED">
        <w:rPr>
          <w:sz w:val="16"/>
          <w:szCs w:val="16"/>
          <w:lang w:val="fr-FR"/>
        </w:rPr>
        <w:t xml:space="preserve"> </w:t>
      </w:r>
      <w:r w:rsidR="002F619F" w:rsidRPr="00B509ED">
        <w:rPr>
          <w:sz w:val="16"/>
          <w:szCs w:val="16"/>
          <w:highlight w:val="yellow"/>
          <w:lang w:val="fr-FR"/>
        </w:rPr>
        <w:t>[</w:t>
      </w:r>
      <w:r w:rsidRPr="00B509ED">
        <w:rPr>
          <w:sz w:val="16"/>
          <w:szCs w:val="16"/>
          <w:highlight w:val="yellow"/>
          <w:lang w:val="fr-FR"/>
        </w:rPr>
        <w:t xml:space="preserve">du taux de </w:t>
      </w:r>
      <w:proofErr w:type="gramStart"/>
      <w:r w:rsidRPr="00B509ED">
        <w:rPr>
          <w:sz w:val="16"/>
          <w:szCs w:val="16"/>
          <w:highlight w:val="yellow"/>
          <w:lang w:val="fr-FR"/>
        </w:rPr>
        <w:t xml:space="preserve">TVA </w:t>
      </w:r>
      <w:r w:rsidR="00543777">
        <w:rPr>
          <w:sz w:val="16"/>
          <w:szCs w:val="16"/>
          <w:highlight w:val="yellow"/>
          <w:lang w:val="fr-FR"/>
        </w:rPr>
        <w:t>]</w:t>
      </w:r>
      <w:proofErr w:type="gramEnd"/>
      <w:r w:rsidR="00E151E8">
        <w:rPr>
          <w:sz w:val="16"/>
          <w:szCs w:val="16"/>
          <w:lang w:val="fr-FR"/>
        </w:rPr>
        <w:t xml:space="preserve"> </w:t>
      </w:r>
      <w:r w:rsidRPr="00543777">
        <w:rPr>
          <w:sz w:val="16"/>
          <w:szCs w:val="16"/>
          <w:lang w:val="fr-FR"/>
        </w:rPr>
        <w:t>et</w:t>
      </w:r>
      <w:r w:rsidRPr="00B509ED">
        <w:rPr>
          <w:sz w:val="16"/>
          <w:szCs w:val="16"/>
          <w:lang w:val="fr-FR"/>
        </w:rPr>
        <w:t xml:space="preserve"> des frais de transport</w:t>
      </w:r>
      <w:r w:rsidR="00FE2E49" w:rsidRPr="00B509ED">
        <w:rPr>
          <w:sz w:val="16"/>
          <w:szCs w:val="16"/>
          <w:lang w:val="fr-FR"/>
        </w:rPr>
        <w:t xml:space="preserve"> et/</w:t>
      </w:r>
      <w:r w:rsidR="002F619F" w:rsidRPr="00B509ED">
        <w:rPr>
          <w:sz w:val="16"/>
          <w:szCs w:val="16"/>
          <w:lang w:val="fr-FR"/>
        </w:rPr>
        <w:t>ou de déplacement</w:t>
      </w:r>
      <w:r w:rsidRPr="00B509ED">
        <w:rPr>
          <w:sz w:val="16"/>
          <w:szCs w:val="16"/>
          <w:lang w:val="fr-FR"/>
        </w:rPr>
        <w:t xml:space="preserve"> applicables au jour de la commande.</w:t>
      </w:r>
    </w:p>
    <w:p w14:paraId="669B12F4" w14:textId="0ED05163" w:rsidR="00BE686E" w:rsidRPr="00B509ED" w:rsidRDefault="001E5D1B" w:rsidP="00B509ED">
      <w:pPr>
        <w:spacing w:after="0" w:line="240" w:lineRule="auto"/>
        <w:jc w:val="both"/>
        <w:rPr>
          <w:sz w:val="16"/>
          <w:szCs w:val="16"/>
          <w:lang w:val="fr-FR"/>
        </w:rPr>
      </w:pPr>
      <w:r w:rsidRPr="00B509ED">
        <w:rPr>
          <w:sz w:val="16"/>
          <w:szCs w:val="16"/>
          <w:lang w:val="fr-FR"/>
        </w:rPr>
        <w:t>Le prestataire</w:t>
      </w:r>
      <w:r w:rsidR="00BE686E" w:rsidRPr="00B509ED">
        <w:rPr>
          <w:sz w:val="16"/>
          <w:szCs w:val="16"/>
          <w:lang w:val="fr-FR"/>
        </w:rPr>
        <w:t xml:space="preserve"> s'accorde le droit de modifier ses tarifs à tout moment. Toutefois, </w:t>
      </w:r>
      <w:r w:rsidRPr="00B509ED">
        <w:rPr>
          <w:sz w:val="16"/>
          <w:szCs w:val="16"/>
          <w:lang w:val="fr-FR"/>
        </w:rPr>
        <w:t>il</w:t>
      </w:r>
      <w:r w:rsidR="00BE686E" w:rsidRPr="00B509ED">
        <w:rPr>
          <w:sz w:val="16"/>
          <w:szCs w:val="16"/>
          <w:lang w:val="fr-FR"/>
        </w:rPr>
        <w:t xml:space="preserve"> s'engage à facturer les </w:t>
      </w:r>
      <w:r w:rsidRPr="00B509ED">
        <w:rPr>
          <w:sz w:val="16"/>
          <w:szCs w:val="16"/>
          <w:lang w:val="fr-FR"/>
        </w:rPr>
        <w:t xml:space="preserve">services </w:t>
      </w:r>
      <w:r w:rsidR="00BE686E" w:rsidRPr="00B509ED">
        <w:rPr>
          <w:sz w:val="16"/>
          <w:szCs w:val="16"/>
          <w:lang w:val="fr-FR"/>
        </w:rPr>
        <w:t xml:space="preserve">aux </w:t>
      </w:r>
      <w:r w:rsidR="000C1437" w:rsidRPr="00B509ED">
        <w:rPr>
          <w:sz w:val="16"/>
          <w:szCs w:val="16"/>
          <w:lang w:val="fr-FR"/>
        </w:rPr>
        <w:t>tarifs</w:t>
      </w:r>
      <w:r w:rsidR="00BE686E" w:rsidRPr="00B509ED">
        <w:rPr>
          <w:sz w:val="16"/>
          <w:szCs w:val="16"/>
          <w:lang w:val="fr-FR"/>
        </w:rPr>
        <w:t xml:space="preserve"> indiqués lors de l'enregistrement de la commande</w:t>
      </w:r>
      <w:r w:rsidR="00383AA5" w:rsidRPr="00B509ED">
        <w:rPr>
          <w:sz w:val="16"/>
          <w:szCs w:val="16"/>
          <w:lang w:val="fr-FR"/>
        </w:rPr>
        <w:t xml:space="preserve"> et tels que communiqué</w:t>
      </w:r>
      <w:r w:rsidR="004C168B">
        <w:rPr>
          <w:sz w:val="16"/>
          <w:szCs w:val="16"/>
          <w:lang w:val="fr-FR"/>
        </w:rPr>
        <w:t>s</w:t>
      </w:r>
      <w:r w:rsidR="00383AA5" w:rsidRPr="00B509ED">
        <w:rPr>
          <w:sz w:val="16"/>
          <w:szCs w:val="16"/>
          <w:lang w:val="fr-FR"/>
        </w:rPr>
        <w:t xml:space="preserve"> à l’acheteur</w:t>
      </w:r>
      <w:r w:rsidR="00D27BC3" w:rsidRPr="00B509ED">
        <w:rPr>
          <w:sz w:val="16"/>
          <w:szCs w:val="16"/>
          <w:lang w:val="fr-FR"/>
        </w:rPr>
        <w:t xml:space="preserve"> préalablement </w:t>
      </w:r>
      <w:r w:rsidR="00193B08" w:rsidRPr="00B509ED">
        <w:rPr>
          <w:sz w:val="16"/>
          <w:szCs w:val="16"/>
          <w:lang w:val="fr-FR"/>
        </w:rPr>
        <w:t>à la signature du devis</w:t>
      </w:r>
      <w:r w:rsidR="00BE686E" w:rsidRPr="00B509ED">
        <w:rPr>
          <w:sz w:val="16"/>
          <w:szCs w:val="16"/>
          <w:lang w:val="fr-FR"/>
        </w:rPr>
        <w:t>.</w:t>
      </w:r>
    </w:p>
    <w:p w14:paraId="028A1DCE" w14:textId="47A56612" w:rsidR="00A67A87" w:rsidRPr="00656B0A" w:rsidRDefault="00A67A87" w:rsidP="00B509ED">
      <w:pPr>
        <w:pStyle w:val="Titre2"/>
        <w:spacing w:before="0" w:line="240" w:lineRule="auto"/>
        <w:jc w:val="both"/>
        <w:rPr>
          <w:rFonts w:asciiTheme="minorHAnsi" w:hAnsiTheme="minorHAnsi" w:cstheme="minorHAnsi"/>
          <w:b/>
          <w:bCs/>
          <w:color w:val="005B7E"/>
          <w:sz w:val="16"/>
          <w:szCs w:val="16"/>
          <w:lang w:val="fr-FR"/>
        </w:rPr>
      </w:pPr>
      <w:r w:rsidRPr="00656B0A">
        <w:rPr>
          <w:rFonts w:asciiTheme="minorHAnsi" w:hAnsiTheme="minorHAnsi" w:cstheme="minorHAnsi"/>
          <w:b/>
          <w:bCs/>
          <w:color w:val="005B7E"/>
          <w:sz w:val="16"/>
          <w:szCs w:val="16"/>
          <w:lang w:val="fr-FR"/>
        </w:rPr>
        <w:t xml:space="preserve">Clause n° </w:t>
      </w:r>
      <w:r w:rsidR="00143E9C" w:rsidRPr="00656B0A">
        <w:rPr>
          <w:rFonts w:asciiTheme="minorHAnsi" w:hAnsiTheme="minorHAnsi" w:cstheme="minorHAnsi"/>
          <w:b/>
          <w:bCs/>
          <w:color w:val="005B7E"/>
          <w:sz w:val="16"/>
          <w:szCs w:val="16"/>
          <w:lang w:val="fr-FR"/>
        </w:rPr>
        <w:t>6</w:t>
      </w:r>
      <w:r w:rsidRPr="00656B0A">
        <w:rPr>
          <w:rFonts w:asciiTheme="minorHAnsi" w:hAnsiTheme="minorHAnsi" w:cstheme="minorHAnsi"/>
          <w:b/>
          <w:bCs/>
          <w:color w:val="005B7E"/>
          <w:sz w:val="16"/>
          <w:szCs w:val="16"/>
          <w:lang w:val="fr-FR"/>
        </w:rPr>
        <w:t xml:space="preserve"> : Rabais et ristournes</w:t>
      </w:r>
    </w:p>
    <w:p w14:paraId="07A60A62" w14:textId="0D376173" w:rsidR="00A67A87" w:rsidRPr="00B509ED" w:rsidRDefault="00A67A87" w:rsidP="00B509ED">
      <w:pPr>
        <w:spacing w:after="0" w:line="240" w:lineRule="auto"/>
        <w:jc w:val="both"/>
        <w:rPr>
          <w:sz w:val="16"/>
          <w:szCs w:val="16"/>
          <w:lang w:val="fr-FR"/>
        </w:rPr>
      </w:pPr>
      <w:r w:rsidRPr="00B509ED">
        <w:rPr>
          <w:sz w:val="16"/>
          <w:szCs w:val="16"/>
          <w:lang w:val="fr-FR"/>
        </w:rPr>
        <w:t xml:space="preserve">Les tarifs proposés </w:t>
      </w:r>
      <w:r w:rsidR="002E1F59" w:rsidRPr="00B509ED">
        <w:rPr>
          <w:sz w:val="16"/>
          <w:szCs w:val="16"/>
          <w:lang w:val="fr-FR"/>
        </w:rPr>
        <w:t>lors de la commande sont calculés en fonction d</w:t>
      </w:r>
      <w:r w:rsidRPr="00B509ED">
        <w:rPr>
          <w:sz w:val="16"/>
          <w:szCs w:val="16"/>
          <w:lang w:val="fr-FR"/>
        </w:rPr>
        <w:t xml:space="preserve">es rabais et ristournes que </w:t>
      </w:r>
      <w:r w:rsidR="002E1F59" w:rsidRPr="00B509ED">
        <w:rPr>
          <w:sz w:val="16"/>
          <w:szCs w:val="16"/>
          <w:lang w:val="fr-FR"/>
        </w:rPr>
        <w:t>le prestataire</w:t>
      </w:r>
      <w:r w:rsidRPr="00B509ED">
        <w:rPr>
          <w:sz w:val="16"/>
          <w:szCs w:val="16"/>
          <w:lang w:val="fr-FR"/>
        </w:rPr>
        <w:t xml:space="preserve"> </w:t>
      </w:r>
      <w:r w:rsidR="004D02A7" w:rsidRPr="00B509ED">
        <w:rPr>
          <w:sz w:val="16"/>
          <w:szCs w:val="16"/>
          <w:lang w:val="fr-FR"/>
        </w:rPr>
        <w:t>peut</w:t>
      </w:r>
      <w:r w:rsidRPr="00B509ED">
        <w:rPr>
          <w:sz w:val="16"/>
          <w:szCs w:val="16"/>
          <w:lang w:val="fr-FR"/>
        </w:rPr>
        <w:t xml:space="preserve"> octroyer </w:t>
      </w:r>
      <w:r w:rsidR="002E1F59" w:rsidRPr="00B509ED">
        <w:rPr>
          <w:sz w:val="16"/>
          <w:szCs w:val="16"/>
          <w:lang w:val="fr-FR"/>
        </w:rPr>
        <w:t>en fonction</w:t>
      </w:r>
      <w:r w:rsidRPr="00B509ED">
        <w:rPr>
          <w:sz w:val="16"/>
          <w:szCs w:val="16"/>
          <w:lang w:val="fr-FR"/>
        </w:rPr>
        <w:t xml:space="preserve"> de ses résultats ou de la prise en charge par l'acheteur de certaines prestations.</w:t>
      </w:r>
    </w:p>
    <w:p w14:paraId="07E8FAF8" w14:textId="36AB81CA" w:rsidR="00A67A87" w:rsidRPr="00656B0A" w:rsidRDefault="00A67A87" w:rsidP="00B509ED">
      <w:pPr>
        <w:pStyle w:val="Titre2"/>
        <w:spacing w:before="0" w:line="240" w:lineRule="auto"/>
        <w:jc w:val="both"/>
        <w:rPr>
          <w:rFonts w:asciiTheme="minorHAnsi" w:hAnsiTheme="minorHAnsi" w:cstheme="minorHAnsi"/>
          <w:b/>
          <w:bCs/>
          <w:color w:val="005B7E"/>
          <w:sz w:val="16"/>
          <w:szCs w:val="16"/>
          <w:lang w:val="fr-FR"/>
        </w:rPr>
      </w:pPr>
      <w:r w:rsidRPr="00656B0A">
        <w:rPr>
          <w:rFonts w:asciiTheme="minorHAnsi" w:hAnsiTheme="minorHAnsi" w:cstheme="minorHAnsi"/>
          <w:b/>
          <w:bCs/>
          <w:color w:val="005B7E"/>
          <w:sz w:val="16"/>
          <w:szCs w:val="16"/>
          <w:lang w:val="fr-FR"/>
        </w:rPr>
        <w:t xml:space="preserve">Clause n° </w:t>
      </w:r>
      <w:r w:rsidR="00143E9C" w:rsidRPr="00656B0A">
        <w:rPr>
          <w:rFonts w:asciiTheme="minorHAnsi" w:hAnsiTheme="minorHAnsi" w:cstheme="minorHAnsi"/>
          <w:b/>
          <w:bCs/>
          <w:color w:val="005B7E"/>
          <w:sz w:val="16"/>
          <w:szCs w:val="16"/>
          <w:lang w:val="fr-FR"/>
        </w:rPr>
        <w:t>7</w:t>
      </w:r>
      <w:r w:rsidRPr="00656B0A">
        <w:rPr>
          <w:rFonts w:asciiTheme="minorHAnsi" w:hAnsiTheme="minorHAnsi" w:cstheme="minorHAnsi"/>
          <w:b/>
          <w:bCs/>
          <w:color w:val="005B7E"/>
          <w:sz w:val="16"/>
          <w:szCs w:val="16"/>
          <w:lang w:val="fr-FR"/>
        </w:rPr>
        <w:t xml:space="preserve"> : Escompte</w:t>
      </w:r>
    </w:p>
    <w:p w14:paraId="0FF0AA65" w14:textId="77777777" w:rsidR="00A67A87" w:rsidRPr="00B509ED" w:rsidRDefault="00A67A87" w:rsidP="00B509ED">
      <w:pPr>
        <w:spacing w:after="0" w:line="240" w:lineRule="auto"/>
        <w:jc w:val="both"/>
        <w:rPr>
          <w:sz w:val="16"/>
          <w:szCs w:val="16"/>
          <w:lang w:val="fr-FR"/>
        </w:rPr>
      </w:pPr>
      <w:r w:rsidRPr="00B509ED">
        <w:rPr>
          <w:sz w:val="16"/>
          <w:szCs w:val="16"/>
          <w:lang w:val="fr-FR"/>
        </w:rPr>
        <w:t>Aucun escompte ne sera consenti en cas de paiement anticipé.</w:t>
      </w:r>
    </w:p>
    <w:p w14:paraId="1EC592A7" w14:textId="28CEF8EF" w:rsidR="00A67A87" w:rsidRPr="00656B0A" w:rsidRDefault="00A67A87" w:rsidP="00B509ED">
      <w:pPr>
        <w:pStyle w:val="Titre2"/>
        <w:spacing w:before="0" w:line="240" w:lineRule="auto"/>
        <w:jc w:val="both"/>
        <w:rPr>
          <w:rFonts w:asciiTheme="minorHAnsi" w:hAnsiTheme="minorHAnsi" w:cstheme="minorHAnsi"/>
          <w:b/>
          <w:bCs/>
          <w:color w:val="005B7E"/>
          <w:sz w:val="16"/>
          <w:szCs w:val="16"/>
          <w:lang w:val="fr-FR"/>
        </w:rPr>
      </w:pPr>
      <w:r w:rsidRPr="00656B0A">
        <w:rPr>
          <w:rFonts w:asciiTheme="minorHAnsi" w:hAnsiTheme="minorHAnsi" w:cstheme="minorHAnsi"/>
          <w:b/>
          <w:bCs/>
          <w:color w:val="005B7E"/>
          <w:sz w:val="16"/>
          <w:szCs w:val="16"/>
          <w:lang w:val="fr-FR"/>
        </w:rPr>
        <w:t xml:space="preserve">Clause n° </w:t>
      </w:r>
      <w:r w:rsidR="00143E9C" w:rsidRPr="00656B0A">
        <w:rPr>
          <w:rFonts w:asciiTheme="minorHAnsi" w:hAnsiTheme="minorHAnsi" w:cstheme="minorHAnsi"/>
          <w:b/>
          <w:bCs/>
          <w:color w:val="005B7E"/>
          <w:sz w:val="16"/>
          <w:szCs w:val="16"/>
          <w:lang w:val="fr-FR"/>
        </w:rPr>
        <w:t>8</w:t>
      </w:r>
      <w:r w:rsidRPr="00656B0A">
        <w:rPr>
          <w:rFonts w:asciiTheme="minorHAnsi" w:hAnsiTheme="minorHAnsi" w:cstheme="minorHAnsi"/>
          <w:b/>
          <w:bCs/>
          <w:color w:val="005B7E"/>
          <w:sz w:val="16"/>
          <w:szCs w:val="16"/>
          <w:lang w:val="fr-FR"/>
        </w:rPr>
        <w:t xml:space="preserve"> : Modalités de paiement</w:t>
      </w:r>
    </w:p>
    <w:p w14:paraId="1C97D8D4" w14:textId="2DEEB881" w:rsidR="00A67A87" w:rsidRPr="00B509ED" w:rsidRDefault="00A67A87" w:rsidP="00B509ED">
      <w:pPr>
        <w:spacing w:after="0" w:line="240" w:lineRule="auto"/>
        <w:jc w:val="both"/>
        <w:rPr>
          <w:sz w:val="16"/>
          <w:szCs w:val="16"/>
          <w:lang w:val="fr-FR"/>
        </w:rPr>
      </w:pPr>
      <w:r w:rsidRPr="00B509ED">
        <w:rPr>
          <w:sz w:val="16"/>
          <w:szCs w:val="16"/>
          <w:lang w:val="fr-FR"/>
        </w:rPr>
        <w:t>Le règlement des commandes s'effectue</w:t>
      </w:r>
      <w:r w:rsidR="00E66F9E" w:rsidRPr="00B509ED">
        <w:rPr>
          <w:sz w:val="16"/>
          <w:szCs w:val="16"/>
          <w:lang w:val="fr-FR"/>
        </w:rPr>
        <w:t xml:space="preserve"> par</w:t>
      </w:r>
      <w:r w:rsidRPr="00B509ED">
        <w:rPr>
          <w:sz w:val="16"/>
          <w:szCs w:val="16"/>
          <w:lang w:val="fr-FR"/>
        </w:rPr>
        <w:t xml:space="preserve"> </w:t>
      </w:r>
      <w:r w:rsidR="006C3C7F" w:rsidRPr="00B509ED">
        <w:rPr>
          <w:sz w:val="16"/>
          <w:szCs w:val="16"/>
          <w:lang w:val="fr-FR"/>
        </w:rPr>
        <w:t>[</w:t>
      </w:r>
      <w:r w:rsidR="006C3C7F" w:rsidRPr="00B509ED">
        <w:rPr>
          <w:sz w:val="16"/>
          <w:szCs w:val="16"/>
          <w:highlight w:val="yellow"/>
          <w:lang w:val="fr-FR"/>
        </w:rPr>
        <w:t xml:space="preserve">indiqué moyen de paiement : chèque, CB, </w:t>
      </w:r>
      <w:r w:rsidR="00A47236" w:rsidRPr="00B509ED">
        <w:rPr>
          <w:sz w:val="16"/>
          <w:szCs w:val="16"/>
          <w:highlight w:val="yellow"/>
          <w:lang w:val="fr-FR"/>
        </w:rPr>
        <w:t>virement bancaire</w:t>
      </w:r>
      <w:r w:rsidR="006C3C7F" w:rsidRPr="00B509ED">
        <w:rPr>
          <w:sz w:val="16"/>
          <w:szCs w:val="16"/>
          <w:lang w:val="fr-FR"/>
        </w:rPr>
        <w:t>].</w:t>
      </w:r>
      <w:r w:rsidR="00E66F9E" w:rsidRPr="00B509ED">
        <w:rPr>
          <w:sz w:val="16"/>
          <w:szCs w:val="16"/>
          <w:lang w:val="fr-FR"/>
        </w:rPr>
        <w:t xml:space="preserve"> Le paiement doit être </w:t>
      </w:r>
      <w:r w:rsidR="009E5C9A" w:rsidRPr="00B509ED">
        <w:rPr>
          <w:sz w:val="16"/>
          <w:szCs w:val="16"/>
          <w:lang w:val="fr-FR"/>
        </w:rPr>
        <w:t>intervenir</w:t>
      </w:r>
      <w:r w:rsidR="00E66F9E" w:rsidRPr="00B509ED">
        <w:rPr>
          <w:sz w:val="16"/>
          <w:szCs w:val="16"/>
          <w:lang w:val="fr-FR"/>
        </w:rPr>
        <w:t xml:space="preserve"> dans un délai </w:t>
      </w:r>
      <w:r w:rsidR="00F07660" w:rsidRPr="00B509ED">
        <w:rPr>
          <w:sz w:val="16"/>
          <w:szCs w:val="16"/>
          <w:lang w:val="fr-FR"/>
        </w:rPr>
        <w:t>de 30 jours</w:t>
      </w:r>
      <w:r w:rsidR="00E66F9E" w:rsidRPr="00B509ED">
        <w:rPr>
          <w:sz w:val="16"/>
          <w:szCs w:val="16"/>
          <w:lang w:val="fr-FR"/>
        </w:rPr>
        <w:t xml:space="preserve"> </w:t>
      </w:r>
      <w:r w:rsidR="00454E20" w:rsidRPr="00B509ED">
        <w:rPr>
          <w:sz w:val="16"/>
          <w:szCs w:val="16"/>
          <w:lang w:val="fr-FR"/>
        </w:rPr>
        <w:t xml:space="preserve">suivant la date de facturation. </w:t>
      </w:r>
    </w:p>
    <w:p w14:paraId="1ACC159E" w14:textId="132D5681" w:rsidR="00A67A87" w:rsidRPr="00656B0A" w:rsidRDefault="00A67A87" w:rsidP="00B509ED">
      <w:pPr>
        <w:pStyle w:val="Titre2"/>
        <w:spacing w:before="0" w:line="240" w:lineRule="auto"/>
        <w:jc w:val="both"/>
        <w:rPr>
          <w:rFonts w:asciiTheme="minorHAnsi" w:hAnsiTheme="minorHAnsi" w:cstheme="minorHAnsi"/>
          <w:b/>
          <w:bCs/>
          <w:color w:val="005B7E"/>
          <w:sz w:val="16"/>
          <w:szCs w:val="16"/>
          <w:lang w:val="fr-FR"/>
        </w:rPr>
      </w:pPr>
      <w:r w:rsidRPr="00656B0A">
        <w:rPr>
          <w:rFonts w:asciiTheme="minorHAnsi" w:hAnsiTheme="minorHAnsi" w:cstheme="minorHAnsi"/>
          <w:b/>
          <w:bCs/>
          <w:color w:val="005B7E"/>
          <w:sz w:val="16"/>
          <w:szCs w:val="16"/>
          <w:lang w:val="fr-FR"/>
        </w:rPr>
        <w:t xml:space="preserve">Clause n° </w:t>
      </w:r>
      <w:r w:rsidR="00143E9C" w:rsidRPr="00656B0A">
        <w:rPr>
          <w:rFonts w:asciiTheme="minorHAnsi" w:hAnsiTheme="minorHAnsi" w:cstheme="minorHAnsi"/>
          <w:b/>
          <w:bCs/>
          <w:color w:val="005B7E"/>
          <w:sz w:val="16"/>
          <w:szCs w:val="16"/>
          <w:lang w:val="fr-FR"/>
        </w:rPr>
        <w:t>9</w:t>
      </w:r>
      <w:r w:rsidRPr="00656B0A">
        <w:rPr>
          <w:rFonts w:asciiTheme="minorHAnsi" w:hAnsiTheme="minorHAnsi" w:cstheme="minorHAnsi"/>
          <w:b/>
          <w:bCs/>
          <w:color w:val="005B7E"/>
          <w:sz w:val="16"/>
          <w:szCs w:val="16"/>
          <w:lang w:val="fr-FR"/>
        </w:rPr>
        <w:t xml:space="preserve"> : Retard de paiement</w:t>
      </w:r>
    </w:p>
    <w:p w14:paraId="2266076C" w14:textId="1FA882A0" w:rsidR="00A67A87" w:rsidRPr="00B509ED" w:rsidRDefault="00A67A87" w:rsidP="00B509ED">
      <w:pPr>
        <w:spacing w:after="0" w:line="240" w:lineRule="auto"/>
        <w:jc w:val="both"/>
        <w:rPr>
          <w:sz w:val="16"/>
          <w:szCs w:val="16"/>
          <w:lang w:val="fr-FR"/>
        </w:rPr>
      </w:pPr>
      <w:r w:rsidRPr="00B509ED">
        <w:rPr>
          <w:sz w:val="16"/>
          <w:szCs w:val="16"/>
          <w:lang w:val="fr-FR"/>
        </w:rPr>
        <w:t>En cas de défaut de paiement total ou partiel des</w:t>
      </w:r>
      <w:r w:rsidR="00454E20" w:rsidRPr="00B509ED">
        <w:rPr>
          <w:sz w:val="16"/>
          <w:szCs w:val="16"/>
          <w:lang w:val="fr-FR"/>
        </w:rPr>
        <w:t xml:space="preserve"> services</w:t>
      </w:r>
      <w:r w:rsidR="007674A1" w:rsidRPr="00B509ED">
        <w:rPr>
          <w:sz w:val="16"/>
          <w:szCs w:val="16"/>
          <w:lang w:val="fr-FR"/>
        </w:rPr>
        <w:t xml:space="preserve"> de formations</w:t>
      </w:r>
      <w:r w:rsidR="00454E20" w:rsidRPr="00B509ED">
        <w:rPr>
          <w:sz w:val="16"/>
          <w:szCs w:val="16"/>
          <w:lang w:val="fr-FR"/>
        </w:rPr>
        <w:t xml:space="preserve"> </w:t>
      </w:r>
      <w:r w:rsidRPr="00B509ED">
        <w:rPr>
          <w:sz w:val="16"/>
          <w:szCs w:val="16"/>
          <w:lang w:val="fr-FR"/>
        </w:rPr>
        <w:t xml:space="preserve">livrés à l'échéance, l'acheteur </w:t>
      </w:r>
      <w:r w:rsidR="006310FF" w:rsidRPr="00B509ED">
        <w:rPr>
          <w:sz w:val="16"/>
          <w:szCs w:val="16"/>
          <w:lang w:val="fr-FR"/>
        </w:rPr>
        <w:t>devra s’acquitter auprès d</w:t>
      </w:r>
      <w:r w:rsidR="007B6D15" w:rsidRPr="00B509ED">
        <w:rPr>
          <w:sz w:val="16"/>
          <w:szCs w:val="16"/>
          <w:lang w:val="fr-FR"/>
        </w:rPr>
        <w:t>u prestataire</w:t>
      </w:r>
      <w:r w:rsidR="006310FF" w:rsidRPr="00B509ED">
        <w:rPr>
          <w:sz w:val="16"/>
          <w:szCs w:val="16"/>
          <w:lang w:val="fr-FR"/>
        </w:rPr>
        <w:t xml:space="preserve"> d’</w:t>
      </w:r>
      <w:r w:rsidRPr="00B509ED">
        <w:rPr>
          <w:sz w:val="16"/>
          <w:szCs w:val="16"/>
          <w:lang w:val="fr-FR"/>
        </w:rPr>
        <w:t>une pénalité de retard égale à trois fois le taux de l'intérêt légal</w:t>
      </w:r>
      <w:r w:rsidR="00733640" w:rsidRPr="00B509ED">
        <w:rPr>
          <w:sz w:val="16"/>
          <w:szCs w:val="16"/>
          <w:lang w:val="fr-FR"/>
        </w:rPr>
        <w:t xml:space="preserve"> </w:t>
      </w:r>
      <w:r w:rsidR="00733640" w:rsidRPr="00B509ED">
        <w:rPr>
          <w:sz w:val="16"/>
          <w:szCs w:val="16"/>
          <w:highlight w:val="yellow"/>
          <w:lang w:val="fr-FR"/>
        </w:rPr>
        <w:t xml:space="preserve">[ainsi </w:t>
      </w:r>
      <w:r w:rsidR="007B40B4" w:rsidRPr="00B509ED">
        <w:rPr>
          <w:sz w:val="16"/>
          <w:szCs w:val="16"/>
          <w:highlight w:val="yellow"/>
          <w:lang w:val="fr-FR"/>
        </w:rPr>
        <w:t>qu’une indemnité forfaitaire de EUR 40 pour frais de recouvrement</w:t>
      </w:r>
      <w:r w:rsidR="00421EDE" w:rsidRPr="00B509ED">
        <w:rPr>
          <w:sz w:val="16"/>
          <w:szCs w:val="16"/>
          <w:highlight w:val="yellow"/>
          <w:lang w:val="fr-FR"/>
        </w:rPr>
        <w:t>]</w:t>
      </w:r>
      <w:r w:rsidRPr="00B509ED">
        <w:rPr>
          <w:sz w:val="16"/>
          <w:szCs w:val="16"/>
          <w:highlight w:val="yellow"/>
          <w:lang w:val="fr-FR"/>
        </w:rPr>
        <w:t>.</w:t>
      </w:r>
    </w:p>
    <w:p w14:paraId="3F37767A" w14:textId="00E6419F" w:rsidR="00A67A87" w:rsidRPr="00B509ED" w:rsidRDefault="003913B0" w:rsidP="00B509ED">
      <w:pPr>
        <w:spacing w:after="0" w:line="240" w:lineRule="auto"/>
        <w:jc w:val="both"/>
        <w:rPr>
          <w:sz w:val="16"/>
          <w:szCs w:val="16"/>
          <w:lang w:val="fr-FR"/>
        </w:rPr>
      </w:pPr>
      <w:r w:rsidRPr="00B509ED">
        <w:rPr>
          <w:sz w:val="16"/>
          <w:szCs w:val="16"/>
          <w:lang w:val="fr-FR"/>
        </w:rPr>
        <w:t>Cette pénalité est calculée sur le montant TTC de la somme restant due par l’acheteur. Elle court à compter de la date d'échéance de la facture sans qu'aucune mise en demeure préalable ne soit nécessaire.</w:t>
      </w:r>
      <w:r w:rsidR="00B1732A">
        <w:rPr>
          <w:sz w:val="16"/>
          <w:szCs w:val="16"/>
          <w:lang w:val="fr-FR"/>
        </w:rPr>
        <w:t xml:space="preserve"> </w:t>
      </w:r>
      <w:r w:rsidR="00A67A87" w:rsidRPr="00B509ED">
        <w:rPr>
          <w:sz w:val="16"/>
          <w:szCs w:val="16"/>
          <w:lang w:val="fr-FR"/>
        </w:rPr>
        <w:t xml:space="preserve">Le taux de l'intérêt légal retenu est celui en vigueur au jour de la livraison des </w:t>
      </w:r>
      <w:r w:rsidR="0054477B" w:rsidRPr="00B509ED">
        <w:rPr>
          <w:sz w:val="16"/>
          <w:szCs w:val="16"/>
          <w:lang w:val="fr-FR"/>
        </w:rPr>
        <w:t>services</w:t>
      </w:r>
      <w:r w:rsidR="00A67A87" w:rsidRPr="00B509ED">
        <w:rPr>
          <w:sz w:val="16"/>
          <w:szCs w:val="16"/>
          <w:lang w:val="fr-FR"/>
        </w:rPr>
        <w:t>.</w:t>
      </w:r>
    </w:p>
    <w:p w14:paraId="1AB6E51A" w14:textId="6CC694C7" w:rsidR="00F171B6" w:rsidRPr="003369D2" w:rsidRDefault="006C3C7F" w:rsidP="00B509ED">
      <w:pPr>
        <w:pStyle w:val="Titre2"/>
        <w:spacing w:before="0" w:line="240" w:lineRule="auto"/>
        <w:jc w:val="both"/>
        <w:rPr>
          <w:rFonts w:asciiTheme="minorHAnsi" w:hAnsiTheme="minorHAnsi" w:cstheme="minorHAnsi"/>
          <w:b/>
          <w:bCs/>
          <w:color w:val="auto"/>
          <w:sz w:val="16"/>
          <w:szCs w:val="16"/>
          <w:lang w:val="fr-FR"/>
        </w:rPr>
      </w:pPr>
      <w:r w:rsidRPr="00656B0A">
        <w:rPr>
          <w:rFonts w:asciiTheme="minorHAnsi" w:hAnsiTheme="minorHAnsi" w:cstheme="minorHAnsi"/>
          <w:b/>
          <w:bCs/>
          <w:color w:val="005B7E"/>
          <w:sz w:val="16"/>
          <w:szCs w:val="16"/>
          <w:lang w:val="fr-FR"/>
        </w:rPr>
        <w:t>Clause n°</w:t>
      </w:r>
      <w:r w:rsidR="00143E9C" w:rsidRPr="00656B0A">
        <w:rPr>
          <w:rFonts w:asciiTheme="minorHAnsi" w:hAnsiTheme="minorHAnsi" w:cstheme="minorHAnsi"/>
          <w:b/>
          <w:bCs/>
          <w:color w:val="005B7E"/>
          <w:sz w:val="16"/>
          <w:szCs w:val="16"/>
          <w:lang w:val="fr-FR"/>
        </w:rPr>
        <w:t>10</w:t>
      </w:r>
      <w:r w:rsidRPr="00656B0A">
        <w:rPr>
          <w:rFonts w:asciiTheme="minorHAnsi" w:hAnsiTheme="minorHAnsi" w:cstheme="minorHAnsi"/>
          <w:b/>
          <w:bCs/>
          <w:color w:val="005B7E"/>
          <w:sz w:val="16"/>
          <w:szCs w:val="16"/>
          <w:lang w:val="fr-FR"/>
        </w:rPr>
        <w:t> : Obligation et responsabilité</w:t>
      </w:r>
    </w:p>
    <w:p w14:paraId="6038A258" w14:textId="37BFD3EB" w:rsidR="00F171B6" w:rsidRPr="00B509ED" w:rsidRDefault="00F171B6" w:rsidP="00B509ED">
      <w:pPr>
        <w:pStyle w:val="Paragraphedeliste"/>
        <w:numPr>
          <w:ilvl w:val="0"/>
          <w:numId w:val="7"/>
        </w:numPr>
        <w:spacing w:after="0" w:line="240" w:lineRule="auto"/>
        <w:jc w:val="both"/>
        <w:rPr>
          <w:sz w:val="16"/>
          <w:szCs w:val="16"/>
          <w:lang w:val="fr-FR"/>
        </w:rPr>
      </w:pPr>
      <w:r w:rsidRPr="00B509ED">
        <w:rPr>
          <w:sz w:val="16"/>
          <w:szCs w:val="16"/>
          <w:lang w:val="fr-FR"/>
        </w:rPr>
        <w:t xml:space="preserve">Le prestataire déclare avoir souscrit une assurance couvrant la responsabilité civile et les dommages liés à son activité de formation. </w:t>
      </w:r>
    </w:p>
    <w:p w14:paraId="554019C3" w14:textId="10701E84" w:rsidR="00F171B6" w:rsidRPr="00B509ED" w:rsidRDefault="00D26404" w:rsidP="00B509ED">
      <w:pPr>
        <w:pStyle w:val="Paragraphedeliste"/>
        <w:numPr>
          <w:ilvl w:val="0"/>
          <w:numId w:val="7"/>
        </w:numPr>
        <w:spacing w:after="0" w:line="240" w:lineRule="auto"/>
        <w:jc w:val="both"/>
        <w:rPr>
          <w:sz w:val="16"/>
          <w:szCs w:val="16"/>
          <w:lang w:val="fr-FR"/>
        </w:rPr>
      </w:pPr>
      <w:r w:rsidRPr="00B509ED">
        <w:rPr>
          <w:sz w:val="16"/>
          <w:szCs w:val="16"/>
          <w:lang w:val="fr-FR"/>
        </w:rPr>
        <w:t>Dans le cadre de son obligation de moyen, l</w:t>
      </w:r>
      <w:r w:rsidR="006C3C7F" w:rsidRPr="00B509ED">
        <w:rPr>
          <w:sz w:val="16"/>
          <w:szCs w:val="16"/>
          <w:lang w:val="fr-FR"/>
        </w:rPr>
        <w:t xml:space="preserve">e </w:t>
      </w:r>
      <w:r w:rsidR="000F54DB" w:rsidRPr="00B509ED">
        <w:rPr>
          <w:sz w:val="16"/>
          <w:szCs w:val="16"/>
          <w:lang w:val="fr-FR"/>
        </w:rPr>
        <w:t>p</w:t>
      </w:r>
      <w:r w:rsidR="006C3C7F" w:rsidRPr="00B509ED">
        <w:rPr>
          <w:sz w:val="16"/>
          <w:szCs w:val="16"/>
          <w:lang w:val="fr-FR"/>
        </w:rPr>
        <w:t xml:space="preserve">restataire s’engage à </w:t>
      </w:r>
      <w:r w:rsidRPr="00B509ED">
        <w:rPr>
          <w:sz w:val="16"/>
          <w:szCs w:val="16"/>
          <w:lang w:val="fr-FR"/>
        </w:rPr>
        <w:t xml:space="preserve">tout mettre en œuvre </w:t>
      </w:r>
      <w:r w:rsidR="006C3C7F" w:rsidRPr="00B509ED">
        <w:rPr>
          <w:sz w:val="16"/>
          <w:szCs w:val="16"/>
          <w:lang w:val="fr-FR"/>
        </w:rPr>
        <w:t xml:space="preserve">pour honorer la </w:t>
      </w:r>
      <w:r w:rsidR="00697B8A" w:rsidRPr="00B509ED">
        <w:rPr>
          <w:sz w:val="16"/>
          <w:szCs w:val="16"/>
          <w:lang w:val="fr-FR"/>
        </w:rPr>
        <w:t xml:space="preserve">formation </w:t>
      </w:r>
      <w:r w:rsidR="006C3C7F" w:rsidRPr="00B509ED">
        <w:rPr>
          <w:sz w:val="16"/>
          <w:szCs w:val="16"/>
          <w:lang w:val="fr-FR"/>
        </w:rPr>
        <w:t>de l’acheteur</w:t>
      </w:r>
      <w:r w:rsidR="00697B8A" w:rsidRPr="00B509ED">
        <w:rPr>
          <w:sz w:val="16"/>
          <w:szCs w:val="16"/>
          <w:lang w:val="fr-FR"/>
        </w:rPr>
        <w:t>.</w:t>
      </w:r>
      <w:r w:rsidR="00F171B6" w:rsidRPr="00B509ED">
        <w:rPr>
          <w:sz w:val="16"/>
          <w:szCs w:val="16"/>
          <w:lang w:val="fr-FR"/>
        </w:rPr>
        <w:t xml:space="preserve"> </w:t>
      </w:r>
      <w:r w:rsidR="00796D9F" w:rsidRPr="00B509ED">
        <w:rPr>
          <w:sz w:val="16"/>
          <w:szCs w:val="16"/>
          <w:lang w:val="fr-FR"/>
        </w:rPr>
        <w:t xml:space="preserve">En cas d’absence du formateur intervenant, le </w:t>
      </w:r>
      <w:r w:rsidR="00697B8A" w:rsidRPr="00B509ED">
        <w:rPr>
          <w:sz w:val="16"/>
          <w:szCs w:val="16"/>
          <w:lang w:val="fr-FR"/>
        </w:rPr>
        <w:t>prestataire pourra faire appel à un remplaçant</w:t>
      </w:r>
      <w:r w:rsidR="00796D9F" w:rsidRPr="00B509ED">
        <w:rPr>
          <w:sz w:val="16"/>
          <w:szCs w:val="16"/>
          <w:lang w:val="fr-FR"/>
        </w:rPr>
        <w:t xml:space="preserve"> </w:t>
      </w:r>
      <w:r w:rsidR="00DC0269" w:rsidRPr="00B509ED">
        <w:rPr>
          <w:sz w:val="16"/>
          <w:szCs w:val="16"/>
          <w:lang w:val="fr-FR"/>
        </w:rPr>
        <w:t xml:space="preserve">aux compétences techniques et qualifications équivalentes </w:t>
      </w:r>
      <w:r w:rsidR="00796D9F" w:rsidRPr="00B509ED">
        <w:rPr>
          <w:sz w:val="16"/>
          <w:szCs w:val="16"/>
          <w:lang w:val="fr-FR"/>
        </w:rPr>
        <w:t xml:space="preserve">afin d’assurer </w:t>
      </w:r>
      <w:r w:rsidR="00DC0269" w:rsidRPr="00B509ED">
        <w:rPr>
          <w:sz w:val="16"/>
          <w:szCs w:val="16"/>
          <w:lang w:val="fr-FR"/>
        </w:rPr>
        <w:t>la formation.</w:t>
      </w:r>
      <w:r w:rsidR="00F171B6" w:rsidRPr="00B509ED">
        <w:rPr>
          <w:sz w:val="16"/>
          <w:szCs w:val="16"/>
          <w:lang w:val="fr-FR"/>
        </w:rPr>
        <w:t xml:space="preserve"> </w:t>
      </w:r>
      <w:r w:rsidR="00796D9F" w:rsidRPr="00B509ED">
        <w:rPr>
          <w:sz w:val="16"/>
          <w:szCs w:val="16"/>
          <w:lang w:val="fr-FR"/>
        </w:rPr>
        <w:t xml:space="preserve">Dans le cas où </w:t>
      </w:r>
      <w:r w:rsidR="000A607E" w:rsidRPr="00B509ED">
        <w:rPr>
          <w:sz w:val="16"/>
          <w:szCs w:val="16"/>
          <w:lang w:val="fr-FR"/>
        </w:rPr>
        <w:t>le prestataire ne pourrait trouver un remplaçant</w:t>
      </w:r>
      <w:r w:rsidR="00796D9F" w:rsidRPr="00B509ED">
        <w:rPr>
          <w:sz w:val="16"/>
          <w:szCs w:val="16"/>
          <w:lang w:val="fr-FR"/>
        </w:rPr>
        <w:t xml:space="preserve">, </w:t>
      </w:r>
      <w:r w:rsidR="00AC5AB3" w:rsidRPr="00B509ED">
        <w:rPr>
          <w:sz w:val="16"/>
          <w:szCs w:val="16"/>
          <w:lang w:val="fr-FR"/>
        </w:rPr>
        <w:t>celui-ci</w:t>
      </w:r>
      <w:r w:rsidR="00796D9F" w:rsidRPr="00B509ED">
        <w:rPr>
          <w:sz w:val="16"/>
          <w:szCs w:val="16"/>
          <w:lang w:val="fr-FR"/>
        </w:rPr>
        <w:t xml:space="preserve"> s’engage à </w:t>
      </w:r>
      <w:r w:rsidR="00AC5AB3" w:rsidRPr="00B509ED">
        <w:rPr>
          <w:sz w:val="16"/>
          <w:szCs w:val="16"/>
          <w:lang w:val="fr-FR"/>
        </w:rPr>
        <w:t>r</w:t>
      </w:r>
      <w:r w:rsidR="00796D9F" w:rsidRPr="00B509ED">
        <w:rPr>
          <w:sz w:val="16"/>
          <w:szCs w:val="16"/>
          <w:lang w:val="fr-FR"/>
        </w:rPr>
        <w:t xml:space="preserve">eporter </w:t>
      </w:r>
      <w:r w:rsidR="00AC5AB3" w:rsidRPr="00B509ED">
        <w:rPr>
          <w:sz w:val="16"/>
          <w:szCs w:val="16"/>
          <w:lang w:val="fr-FR"/>
        </w:rPr>
        <w:t>la f</w:t>
      </w:r>
      <w:r w:rsidR="00796D9F" w:rsidRPr="00B509ED">
        <w:rPr>
          <w:sz w:val="16"/>
          <w:szCs w:val="16"/>
          <w:lang w:val="fr-FR"/>
        </w:rPr>
        <w:t>ormation dans les meilleurs délais</w:t>
      </w:r>
      <w:r w:rsidR="00A123AA" w:rsidRPr="00B509ED">
        <w:rPr>
          <w:sz w:val="16"/>
          <w:szCs w:val="16"/>
          <w:lang w:val="fr-FR"/>
        </w:rPr>
        <w:t>.</w:t>
      </w:r>
    </w:p>
    <w:p w14:paraId="312C2D9C" w14:textId="2FB66BF1" w:rsidR="00F171B6" w:rsidRPr="00B509ED" w:rsidRDefault="00C26762" w:rsidP="00B509ED">
      <w:pPr>
        <w:pStyle w:val="Paragraphedeliste"/>
        <w:numPr>
          <w:ilvl w:val="0"/>
          <w:numId w:val="7"/>
        </w:numPr>
        <w:spacing w:after="0" w:line="240" w:lineRule="auto"/>
        <w:jc w:val="both"/>
        <w:rPr>
          <w:sz w:val="16"/>
          <w:szCs w:val="16"/>
          <w:lang w:val="fr-FR"/>
        </w:rPr>
      </w:pPr>
      <w:r w:rsidRPr="00B509ED">
        <w:rPr>
          <w:rFonts w:cstheme="minorHAnsi"/>
          <w:sz w:val="16"/>
          <w:szCs w:val="16"/>
          <w:shd w:val="clear" w:color="auto" w:fill="FFFFFF"/>
          <w:lang w:val="fr-FR"/>
        </w:rPr>
        <w:t>En cas de préjudice prouvé imputable à une faute du prestataire, celui-ci n’est tenu que des dommages et intérêts qui pouvaient être prévus lors de la conclusion du contrat et qui ne comprennent que ce qui est une suite immédiate et directe de l’inexécution au sens des articles 1231-3 et 1231-4 du Code civil.</w:t>
      </w:r>
      <w:r w:rsidR="00F171B6" w:rsidRPr="00B509ED">
        <w:rPr>
          <w:rFonts w:cstheme="minorHAnsi"/>
          <w:sz w:val="16"/>
          <w:szCs w:val="16"/>
          <w:shd w:val="clear" w:color="auto" w:fill="FFFFFF"/>
          <w:lang w:val="fr-FR"/>
        </w:rPr>
        <w:t xml:space="preserve"> </w:t>
      </w:r>
    </w:p>
    <w:p w14:paraId="2549B9ED" w14:textId="564EC119" w:rsidR="00411205" w:rsidRPr="00B509ED" w:rsidRDefault="00411205" w:rsidP="00B509ED">
      <w:pPr>
        <w:pStyle w:val="Paragraphedeliste"/>
        <w:numPr>
          <w:ilvl w:val="0"/>
          <w:numId w:val="7"/>
        </w:numPr>
        <w:spacing w:after="0" w:line="240" w:lineRule="auto"/>
        <w:jc w:val="both"/>
        <w:rPr>
          <w:sz w:val="16"/>
          <w:szCs w:val="16"/>
          <w:lang w:val="fr-FR"/>
        </w:rPr>
      </w:pPr>
      <w:r w:rsidRPr="00B509ED">
        <w:rPr>
          <w:sz w:val="16"/>
          <w:szCs w:val="16"/>
          <w:lang w:val="fr-FR"/>
        </w:rPr>
        <w:t>Par ailleurs,</w:t>
      </w:r>
      <w:r w:rsidR="002D3AE3" w:rsidRPr="00B509ED">
        <w:rPr>
          <w:sz w:val="16"/>
          <w:szCs w:val="16"/>
          <w:lang w:val="fr-FR"/>
        </w:rPr>
        <w:t xml:space="preserve"> ne pourra être engagée, </w:t>
      </w:r>
      <w:r w:rsidRPr="00B509ED">
        <w:rPr>
          <w:sz w:val="16"/>
          <w:szCs w:val="16"/>
          <w:lang w:val="fr-FR"/>
        </w:rPr>
        <w:t>la responsabilité du prestataire et du formateur</w:t>
      </w:r>
      <w:r w:rsidR="002D3AE3" w:rsidRPr="00B509ED">
        <w:rPr>
          <w:sz w:val="16"/>
          <w:szCs w:val="16"/>
          <w:lang w:val="fr-FR"/>
        </w:rPr>
        <w:t xml:space="preserve"> dans</w:t>
      </w:r>
      <w:r w:rsidRPr="00B509ED">
        <w:rPr>
          <w:sz w:val="16"/>
          <w:szCs w:val="16"/>
          <w:lang w:val="fr-FR"/>
        </w:rPr>
        <w:t xml:space="preserve"> les cas suivants : </w:t>
      </w:r>
    </w:p>
    <w:p w14:paraId="30A07914" w14:textId="24E93CCA" w:rsidR="00411205" w:rsidRPr="00B509ED" w:rsidRDefault="00411205" w:rsidP="00B509ED">
      <w:pPr>
        <w:pStyle w:val="Paragraphedeliste"/>
        <w:numPr>
          <w:ilvl w:val="0"/>
          <w:numId w:val="6"/>
        </w:numPr>
        <w:spacing w:after="0" w:line="240" w:lineRule="auto"/>
        <w:jc w:val="both"/>
        <w:rPr>
          <w:sz w:val="16"/>
          <w:szCs w:val="16"/>
          <w:lang w:val="fr-FR"/>
        </w:rPr>
      </w:pPr>
      <w:proofErr w:type="gramStart"/>
      <w:r w:rsidRPr="00B509ED">
        <w:rPr>
          <w:sz w:val="16"/>
          <w:szCs w:val="16"/>
          <w:lang w:val="fr-FR"/>
        </w:rPr>
        <w:t>Suite à un</w:t>
      </w:r>
      <w:proofErr w:type="gramEnd"/>
      <w:r w:rsidRPr="00B509ED">
        <w:rPr>
          <w:sz w:val="16"/>
          <w:szCs w:val="16"/>
          <w:lang w:val="fr-FR"/>
        </w:rPr>
        <w:t xml:space="preserve"> manquement de la part des participants, au respect des consignes du formateur </w:t>
      </w:r>
      <w:r w:rsidR="00F171B6" w:rsidRPr="00B509ED">
        <w:rPr>
          <w:sz w:val="16"/>
          <w:szCs w:val="16"/>
          <w:lang w:val="fr-FR"/>
        </w:rPr>
        <w:t>et/ou a</w:t>
      </w:r>
      <w:r w:rsidRPr="00B509ED">
        <w:rPr>
          <w:sz w:val="16"/>
          <w:szCs w:val="16"/>
          <w:lang w:val="fr-FR"/>
        </w:rPr>
        <w:t xml:space="preserve">u code de la route. </w:t>
      </w:r>
    </w:p>
    <w:p w14:paraId="3CDF8345" w14:textId="5840BBB4" w:rsidR="00411205" w:rsidRPr="00B509ED" w:rsidRDefault="00411205" w:rsidP="00B509ED">
      <w:pPr>
        <w:pStyle w:val="Paragraphedeliste"/>
        <w:numPr>
          <w:ilvl w:val="0"/>
          <w:numId w:val="6"/>
        </w:numPr>
        <w:spacing w:after="0" w:line="240" w:lineRule="auto"/>
        <w:jc w:val="both"/>
        <w:rPr>
          <w:sz w:val="16"/>
          <w:szCs w:val="16"/>
          <w:lang w:val="fr-FR"/>
        </w:rPr>
      </w:pPr>
      <w:r w:rsidRPr="00B509ED">
        <w:rPr>
          <w:sz w:val="16"/>
          <w:szCs w:val="16"/>
          <w:lang w:val="fr-FR"/>
        </w:rPr>
        <w:t xml:space="preserve">En cas de vols, disparitions, détériorations ou dommages d’objets appartenant à l’un des participants. </w:t>
      </w:r>
    </w:p>
    <w:p w14:paraId="466DC47A" w14:textId="59DEAAEB" w:rsidR="00411205" w:rsidRPr="00B509ED" w:rsidRDefault="00411205" w:rsidP="00B509ED">
      <w:pPr>
        <w:pStyle w:val="Paragraphedeliste"/>
        <w:numPr>
          <w:ilvl w:val="0"/>
          <w:numId w:val="6"/>
        </w:numPr>
        <w:spacing w:after="0" w:line="240" w:lineRule="auto"/>
        <w:jc w:val="both"/>
        <w:rPr>
          <w:sz w:val="16"/>
          <w:szCs w:val="16"/>
          <w:lang w:val="fr-FR"/>
        </w:rPr>
      </w:pPr>
      <w:r w:rsidRPr="00B509ED">
        <w:rPr>
          <w:sz w:val="16"/>
          <w:szCs w:val="16"/>
          <w:lang w:val="fr-FR"/>
        </w:rPr>
        <w:t>En cas de conséquences physiques (douleurs ou autres) survenu</w:t>
      </w:r>
      <w:r w:rsidR="00D26404" w:rsidRPr="00B509ED">
        <w:rPr>
          <w:sz w:val="16"/>
          <w:szCs w:val="16"/>
          <w:lang w:val="fr-FR"/>
        </w:rPr>
        <w:t>e</w:t>
      </w:r>
      <w:r w:rsidRPr="00B509ED">
        <w:rPr>
          <w:sz w:val="16"/>
          <w:szCs w:val="16"/>
          <w:lang w:val="fr-FR"/>
        </w:rPr>
        <w:t xml:space="preserve">s pendant et après la formation. </w:t>
      </w:r>
    </w:p>
    <w:p w14:paraId="4E4FEF28" w14:textId="493AE98C" w:rsidR="00EB33D6" w:rsidRPr="00B509ED" w:rsidRDefault="00EB33D6" w:rsidP="00B509ED">
      <w:pPr>
        <w:spacing w:after="0" w:line="240" w:lineRule="auto"/>
        <w:jc w:val="both"/>
        <w:rPr>
          <w:sz w:val="16"/>
          <w:szCs w:val="16"/>
          <w:lang w:val="fr-FR"/>
        </w:rPr>
      </w:pPr>
      <w:r w:rsidRPr="00B509ED">
        <w:rPr>
          <w:sz w:val="16"/>
          <w:szCs w:val="16"/>
          <w:lang w:val="fr-FR"/>
        </w:rPr>
        <w:t>L’acheteur a pleinement conscience des dispositions du présent article et notamment des garanties et limitations de responsabilité susvisées, conditions essentielles sans lesquelles le prestataire n’aurait jamais contracté.</w:t>
      </w:r>
    </w:p>
    <w:p w14:paraId="39E87763" w14:textId="415F169C" w:rsidR="009D7047" w:rsidRPr="00656B0A" w:rsidRDefault="009D7047" w:rsidP="00B509ED">
      <w:pPr>
        <w:pStyle w:val="Titre2"/>
        <w:spacing w:before="0" w:line="240" w:lineRule="auto"/>
        <w:jc w:val="both"/>
        <w:rPr>
          <w:rFonts w:asciiTheme="minorHAnsi" w:hAnsiTheme="minorHAnsi" w:cstheme="minorHAnsi"/>
          <w:b/>
          <w:bCs/>
          <w:color w:val="005B7E"/>
          <w:sz w:val="16"/>
          <w:szCs w:val="16"/>
          <w:lang w:val="fr-FR"/>
        </w:rPr>
      </w:pPr>
      <w:r w:rsidRPr="00656B0A">
        <w:rPr>
          <w:rFonts w:asciiTheme="minorHAnsi" w:hAnsiTheme="minorHAnsi" w:cstheme="minorHAnsi"/>
          <w:b/>
          <w:bCs/>
          <w:color w:val="005B7E"/>
          <w:sz w:val="16"/>
          <w:szCs w:val="16"/>
          <w:lang w:val="fr-FR"/>
        </w:rPr>
        <w:t xml:space="preserve">Clause n° </w:t>
      </w:r>
      <w:r w:rsidR="00BC40BB" w:rsidRPr="00656B0A">
        <w:rPr>
          <w:rFonts w:asciiTheme="minorHAnsi" w:hAnsiTheme="minorHAnsi" w:cstheme="minorHAnsi"/>
          <w:b/>
          <w:bCs/>
          <w:color w:val="005B7E"/>
          <w:sz w:val="16"/>
          <w:szCs w:val="16"/>
          <w:lang w:val="fr-FR"/>
        </w:rPr>
        <w:t>1</w:t>
      </w:r>
      <w:r w:rsidR="00143E9C" w:rsidRPr="00656B0A">
        <w:rPr>
          <w:rFonts w:asciiTheme="minorHAnsi" w:hAnsiTheme="minorHAnsi" w:cstheme="minorHAnsi"/>
          <w:b/>
          <w:bCs/>
          <w:color w:val="005B7E"/>
          <w:sz w:val="16"/>
          <w:szCs w:val="16"/>
          <w:lang w:val="fr-FR"/>
        </w:rPr>
        <w:t>1</w:t>
      </w:r>
      <w:r w:rsidRPr="00656B0A">
        <w:rPr>
          <w:rFonts w:asciiTheme="minorHAnsi" w:hAnsiTheme="minorHAnsi" w:cstheme="minorHAnsi"/>
          <w:b/>
          <w:bCs/>
          <w:color w:val="005B7E"/>
          <w:sz w:val="16"/>
          <w:szCs w:val="16"/>
          <w:lang w:val="fr-FR"/>
        </w:rPr>
        <w:t xml:space="preserve"> : Force majeure</w:t>
      </w:r>
    </w:p>
    <w:p w14:paraId="2638DAC5" w14:textId="277E703C" w:rsidR="009D7047" w:rsidRPr="00B509ED" w:rsidRDefault="009D7047" w:rsidP="00B509ED">
      <w:pPr>
        <w:spacing w:after="0" w:line="240" w:lineRule="auto"/>
        <w:jc w:val="both"/>
        <w:rPr>
          <w:sz w:val="16"/>
          <w:szCs w:val="16"/>
          <w:lang w:val="fr-FR"/>
        </w:rPr>
      </w:pPr>
      <w:r w:rsidRPr="00B509ED">
        <w:rPr>
          <w:sz w:val="16"/>
          <w:szCs w:val="16"/>
          <w:lang w:val="fr-FR"/>
        </w:rPr>
        <w:t xml:space="preserve">La responsabilité </w:t>
      </w:r>
      <w:r w:rsidR="00AC5FDE" w:rsidRPr="00B509ED">
        <w:rPr>
          <w:sz w:val="16"/>
          <w:szCs w:val="16"/>
          <w:lang w:val="fr-FR"/>
        </w:rPr>
        <w:t>du prestataire</w:t>
      </w:r>
      <w:r w:rsidRPr="00B509ED">
        <w:rPr>
          <w:sz w:val="16"/>
          <w:szCs w:val="16"/>
          <w:lang w:val="fr-FR"/>
        </w:rPr>
        <w:t xml:space="preserve"> ne pourra pas être mise en </w:t>
      </w:r>
      <w:r w:rsidR="00AC5FDE" w:rsidRPr="00B509ED">
        <w:rPr>
          <w:sz w:val="16"/>
          <w:szCs w:val="16"/>
          <w:lang w:val="fr-FR"/>
        </w:rPr>
        <w:t>œuvre</w:t>
      </w:r>
      <w:r w:rsidRPr="00B509ED">
        <w:rPr>
          <w:sz w:val="16"/>
          <w:szCs w:val="16"/>
          <w:lang w:val="fr-FR"/>
        </w:rPr>
        <w:t xml:space="preserve"> si la non-exécution ou le retard dans l'exécution de l'une de ses obligations décrites dans les présentes conditions générales de vente découle d'un cas de force majeure. À ce titre, la force majeure s'entend de tout événement extérieur, imprévisible et irrésistible au sens de l'article 1148 du Code civil.</w:t>
      </w:r>
      <w:r w:rsidR="00D711F9" w:rsidRPr="00B509ED">
        <w:rPr>
          <w:sz w:val="16"/>
          <w:szCs w:val="16"/>
          <w:lang w:val="fr-FR"/>
        </w:rPr>
        <w:t xml:space="preserve"> </w:t>
      </w:r>
    </w:p>
    <w:p w14:paraId="3052A414" w14:textId="47B4F7CE" w:rsidR="005878BB" w:rsidRPr="00656B0A" w:rsidRDefault="007A621C" w:rsidP="00B509ED">
      <w:pPr>
        <w:spacing w:after="0" w:line="240" w:lineRule="auto"/>
        <w:jc w:val="both"/>
        <w:rPr>
          <w:rStyle w:val="Titre2Car"/>
          <w:rFonts w:asciiTheme="minorHAnsi" w:hAnsiTheme="minorHAnsi" w:cstheme="minorHAnsi"/>
          <w:b/>
          <w:bCs/>
          <w:color w:val="005B7E"/>
          <w:sz w:val="16"/>
          <w:szCs w:val="16"/>
          <w:lang w:val="fr-FR"/>
        </w:rPr>
      </w:pPr>
      <w:r w:rsidRPr="00656B0A">
        <w:rPr>
          <w:rStyle w:val="Titre2Car"/>
          <w:rFonts w:asciiTheme="minorHAnsi" w:hAnsiTheme="minorHAnsi" w:cstheme="minorHAnsi"/>
          <w:b/>
          <w:bCs/>
          <w:color w:val="005B7E"/>
          <w:sz w:val="16"/>
          <w:szCs w:val="16"/>
          <w:lang w:val="fr-FR"/>
        </w:rPr>
        <w:t xml:space="preserve">Clause n° </w:t>
      </w:r>
      <w:r w:rsidR="00BC40BB" w:rsidRPr="00656B0A">
        <w:rPr>
          <w:rStyle w:val="Titre2Car"/>
          <w:rFonts w:asciiTheme="minorHAnsi" w:hAnsiTheme="minorHAnsi" w:cstheme="minorHAnsi"/>
          <w:b/>
          <w:bCs/>
          <w:color w:val="005B7E"/>
          <w:sz w:val="16"/>
          <w:szCs w:val="16"/>
          <w:lang w:val="fr-FR"/>
        </w:rPr>
        <w:t>1</w:t>
      </w:r>
      <w:r w:rsidR="00143E9C" w:rsidRPr="00656B0A">
        <w:rPr>
          <w:rStyle w:val="Titre2Car"/>
          <w:rFonts w:asciiTheme="minorHAnsi" w:hAnsiTheme="minorHAnsi" w:cstheme="minorHAnsi"/>
          <w:b/>
          <w:bCs/>
          <w:color w:val="005B7E"/>
          <w:sz w:val="16"/>
          <w:szCs w:val="16"/>
          <w:lang w:val="fr-FR"/>
        </w:rPr>
        <w:t>2</w:t>
      </w:r>
      <w:r w:rsidRPr="00656B0A">
        <w:rPr>
          <w:rStyle w:val="Titre2Car"/>
          <w:rFonts w:asciiTheme="minorHAnsi" w:hAnsiTheme="minorHAnsi" w:cstheme="minorHAnsi"/>
          <w:b/>
          <w:bCs/>
          <w:color w:val="005B7E"/>
          <w:sz w:val="16"/>
          <w:szCs w:val="16"/>
          <w:lang w:val="fr-FR"/>
        </w:rPr>
        <w:t xml:space="preserve"> : Propriété intellectuelle</w:t>
      </w:r>
    </w:p>
    <w:p w14:paraId="0B849AD8" w14:textId="58B56401" w:rsidR="005878BB" w:rsidRPr="00B509ED" w:rsidRDefault="007A621C" w:rsidP="00B509ED">
      <w:pPr>
        <w:spacing w:after="0" w:line="240" w:lineRule="auto"/>
        <w:jc w:val="both"/>
        <w:rPr>
          <w:sz w:val="16"/>
          <w:szCs w:val="16"/>
          <w:lang w:val="fr-FR"/>
        </w:rPr>
      </w:pPr>
      <w:r w:rsidRPr="00B509ED">
        <w:rPr>
          <w:sz w:val="16"/>
          <w:szCs w:val="16"/>
          <w:lang w:val="fr-FR"/>
        </w:rPr>
        <w:t>Les supports de formation, quelle qu’en soit la forme (papier</w:t>
      </w:r>
      <w:r w:rsidR="003C3EE1" w:rsidRPr="00B509ED">
        <w:rPr>
          <w:sz w:val="16"/>
          <w:szCs w:val="16"/>
          <w:lang w:val="fr-FR"/>
        </w:rPr>
        <w:t xml:space="preserve"> ou</w:t>
      </w:r>
      <w:r w:rsidRPr="00B509ED">
        <w:rPr>
          <w:sz w:val="16"/>
          <w:szCs w:val="16"/>
          <w:lang w:val="fr-FR"/>
        </w:rPr>
        <w:t xml:space="preserve"> numérique</w:t>
      </w:r>
      <w:r w:rsidR="003C3EE1" w:rsidRPr="00B509ED">
        <w:rPr>
          <w:sz w:val="16"/>
          <w:szCs w:val="16"/>
          <w:lang w:val="fr-FR"/>
        </w:rPr>
        <w:t>)</w:t>
      </w:r>
      <w:r w:rsidRPr="00B509ED">
        <w:rPr>
          <w:sz w:val="16"/>
          <w:szCs w:val="16"/>
          <w:lang w:val="fr-FR"/>
        </w:rPr>
        <w:t>, sont protégés par la propriété intellectuelle et le droit d’auteur. Leur reproduction, partielle ou totale, ne peut être effectuée sans l’accord exprès du prestataire. L’acheteur s’engage à ne pas utiliser, transmettre ou reproduire tout ou partie de ces documents en vue de l’organisation ou de l’animation de formations.</w:t>
      </w:r>
    </w:p>
    <w:p w14:paraId="7814C9B0" w14:textId="2A252A5D" w:rsidR="00444BCD" w:rsidRPr="00656B0A" w:rsidRDefault="005A64F7" w:rsidP="00B509ED">
      <w:pPr>
        <w:pStyle w:val="Titre2"/>
        <w:spacing w:before="0" w:line="240" w:lineRule="auto"/>
        <w:jc w:val="both"/>
        <w:rPr>
          <w:rFonts w:asciiTheme="minorHAnsi" w:hAnsiTheme="minorHAnsi" w:cstheme="minorHAnsi"/>
          <w:b/>
          <w:bCs/>
          <w:color w:val="005B7E"/>
          <w:sz w:val="16"/>
          <w:szCs w:val="16"/>
          <w:lang w:val="fr-FR"/>
        </w:rPr>
      </w:pPr>
      <w:r w:rsidRPr="00656B0A">
        <w:rPr>
          <w:rFonts w:asciiTheme="minorHAnsi" w:hAnsiTheme="minorHAnsi" w:cstheme="minorHAnsi"/>
          <w:b/>
          <w:bCs/>
          <w:color w:val="005B7E"/>
          <w:sz w:val="16"/>
          <w:szCs w:val="16"/>
          <w:lang w:val="fr-FR"/>
        </w:rPr>
        <w:t>Clause n° 1</w:t>
      </w:r>
      <w:r w:rsidR="00143E9C" w:rsidRPr="00656B0A">
        <w:rPr>
          <w:rFonts w:asciiTheme="minorHAnsi" w:hAnsiTheme="minorHAnsi" w:cstheme="minorHAnsi"/>
          <w:b/>
          <w:bCs/>
          <w:color w:val="005B7E"/>
          <w:sz w:val="16"/>
          <w:szCs w:val="16"/>
          <w:lang w:val="fr-FR"/>
        </w:rPr>
        <w:t>3</w:t>
      </w:r>
      <w:r w:rsidRPr="00656B0A">
        <w:rPr>
          <w:rFonts w:asciiTheme="minorHAnsi" w:hAnsiTheme="minorHAnsi" w:cstheme="minorHAnsi"/>
          <w:b/>
          <w:bCs/>
          <w:color w:val="005B7E"/>
          <w:sz w:val="16"/>
          <w:szCs w:val="16"/>
          <w:lang w:val="fr-FR"/>
        </w:rPr>
        <w:t xml:space="preserve"> : </w:t>
      </w:r>
      <w:r w:rsidR="00E463FE" w:rsidRPr="00656B0A">
        <w:rPr>
          <w:rFonts w:asciiTheme="minorHAnsi" w:hAnsiTheme="minorHAnsi" w:cstheme="minorHAnsi"/>
          <w:b/>
          <w:bCs/>
          <w:color w:val="005B7E"/>
          <w:sz w:val="16"/>
          <w:szCs w:val="16"/>
          <w:lang w:val="fr-FR"/>
        </w:rPr>
        <w:t>Protection des données personnelles</w:t>
      </w:r>
    </w:p>
    <w:p w14:paraId="384D03F8" w14:textId="13D554F4" w:rsidR="00AF65CE" w:rsidRPr="00B509ED" w:rsidRDefault="00AF65CE" w:rsidP="00B509ED">
      <w:pPr>
        <w:spacing w:after="0" w:line="240" w:lineRule="auto"/>
        <w:jc w:val="both"/>
        <w:rPr>
          <w:sz w:val="16"/>
          <w:szCs w:val="16"/>
          <w:lang w:val="fr-FR"/>
        </w:rPr>
      </w:pPr>
      <w:r w:rsidRPr="00B509ED">
        <w:rPr>
          <w:sz w:val="16"/>
          <w:szCs w:val="16"/>
          <w:lang w:val="fr-FR"/>
        </w:rPr>
        <w:t xml:space="preserve">Les informations recueillies sur l’acheteur font l’objet d’un traitement informatique réalisé par </w:t>
      </w:r>
      <w:r w:rsidRPr="00BA19AC">
        <w:rPr>
          <w:sz w:val="16"/>
          <w:szCs w:val="16"/>
          <w:highlight w:val="yellow"/>
          <w:lang w:val="fr-FR"/>
        </w:rPr>
        <w:t>[nom du responsable de traitement</w:t>
      </w:r>
      <w:r w:rsidRPr="00B509ED">
        <w:rPr>
          <w:sz w:val="16"/>
          <w:szCs w:val="16"/>
          <w:lang w:val="fr-FR"/>
        </w:rPr>
        <w:t xml:space="preserve">]. Ces informations sont également conservées à des fins de sécurité, afin de respecter les obligations légales et réglementaires. Elles seront conservées aussi longtemps que nécessaire pour l’exécution de la prestation demandée. </w:t>
      </w:r>
    </w:p>
    <w:p w14:paraId="0D188FF7" w14:textId="77777777" w:rsidR="00AF65CE" w:rsidRPr="00B509ED" w:rsidRDefault="00FC3A59" w:rsidP="00B509ED">
      <w:pPr>
        <w:spacing w:after="0" w:line="240" w:lineRule="auto"/>
        <w:jc w:val="both"/>
        <w:rPr>
          <w:sz w:val="16"/>
          <w:szCs w:val="16"/>
          <w:lang w:val="fr-FR"/>
        </w:rPr>
      </w:pPr>
      <w:r w:rsidRPr="00B509ED">
        <w:rPr>
          <w:sz w:val="16"/>
          <w:szCs w:val="16"/>
          <w:lang w:val="fr-FR"/>
        </w:rPr>
        <w:t xml:space="preserve">Conformément </w:t>
      </w:r>
      <w:r w:rsidR="00AF65CE" w:rsidRPr="00B509ED">
        <w:rPr>
          <w:sz w:val="16"/>
          <w:szCs w:val="16"/>
          <w:lang w:val="fr-FR"/>
        </w:rPr>
        <w:t xml:space="preserve">à la loi n°78-17 du 6 janvier 1978 relative à l’informatique, aux fichiers et aux libertés, l’acheteur dispose d’un droit d’accès, de rectification, d’effacement, et de portabilité des données le concernant ainsi que du droit de s’opposer au traitement pour motif légitime, droits qu’il peut exercer en s’adressant au responsable de traitement à l’adresse postale ou mail suivante : </w:t>
      </w:r>
      <w:r w:rsidR="00AF65CE" w:rsidRPr="00B509ED">
        <w:rPr>
          <w:sz w:val="16"/>
          <w:szCs w:val="16"/>
          <w:highlight w:val="yellow"/>
          <w:lang w:val="fr-FR"/>
        </w:rPr>
        <w:t>[à compléter</w:t>
      </w:r>
      <w:r w:rsidR="00AF65CE" w:rsidRPr="00B509ED">
        <w:rPr>
          <w:sz w:val="16"/>
          <w:szCs w:val="16"/>
          <w:lang w:val="fr-FR"/>
        </w:rPr>
        <w:t xml:space="preserve">]. </w:t>
      </w:r>
    </w:p>
    <w:p w14:paraId="17B6E9A9" w14:textId="7A28DFA4" w:rsidR="00AF65CE" w:rsidRPr="00B509ED" w:rsidRDefault="00AF65CE" w:rsidP="00B509ED">
      <w:pPr>
        <w:spacing w:after="0" w:line="240" w:lineRule="auto"/>
        <w:jc w:val="both"/>
        <w:rPr>
          <w:sz w:val="16"/>
          <w:szCs w:val="16"/>
          <w:lang w:val="fr-FR"/>
        </w:rPr>
      </w:pPr>
      <w:r w:rsidRPr="00B509ED">
        <w:rPr>
          <w:sz w:val="16"/>
          <w:szCs w:val="16"/>
          <w:lang w:val="fr-FR"/>
        </w:rPr>
        <w:t xml:space="preserve">En cas de réclamation, l’acheteur peut également contacter la Commission Nationale de l’Informatique et des Libertés (CNIL). </w:t>
      </w:r>
    </w:p>
    <w:p w14:paraId="6E2D8E2E" w14:textId="479E708F" w:rsidR="009D7047" w:rsidRPr="00656B0A" w:rsidRDefault="009D7047" w:rsidP="00B509ED">
      <w:pPr>
        <w:pStyle w:val="Titre2"/>
        <w:spacing w:before="0" w:line="240" w:lineRule="auto"/>
        <w:jc w:val="both"/>
        <w:rPr>
          <w:rFonts w:asciiTheme="minorHAnsi" w:hAnsiTheme="minorHAnsi" w:cstheme="minorHAnsi"/>
          <w:b/>
          <w:bCs/>
          <w:color w:val="005B7E"/>
          <w:sz w:val="16"/>
          <w:szCs w:val="16"/>
          <w:lang w:val="fr-FR"/>
        </w:rPr>
      </w:pPr>
      <w:r w:rsidRPr="00656B0A">
        <w:rPr>
          <w:rFonts w:asciiTheme="minorHAnsi" w:hAnsiTheme="minorHAnsi" w:cstheme="minorHAnsi"/>
          <w:b/>
          <w:bCs/>
          <w:color w:val="005B7E"/>
          <w:sz w:val="16"/>
          <w:szCs w:val="16"/>
          <w:lang w:val="fr-FR"/>
        </w:rPr>
        <w:t>Clause n° 1</w:t>
      </w:r>
      <w:r w:rsidR="00143E9C" w:rsidRPr="00656B0A">
        <w:rPr>
          <w:rFonts w:asciiTheme="minorHAnsi" w:hAnsiTheme="minorHAnsi" w:cstheme="minorHAnsi"/>
          <w:b/>
          <w:bCs/>
          <w:color w:val="005B7E"/>
          <w:sz w:val="16"/>
          <w:szCs w:val="16"/>
          <w:lang w:val="fr-FR"/>
        </w:rPr>
        <w:t>4</w:t>
      </w:r>
      <w:r w:rsidRPr="00656B0A">
        <w:rPr>
          <w:rFonts w:asciiTheme="minorHAnsi" w:hAnsiTheme="minorHAnsi" w:cstheme="minorHAnsi"/>
          <w:b/>
          <w:bCs/>
          <w:color w:val="005B7E"/>
          <w:sz w:val="16"/>
          <w:szCs w:val="16"/>
          <w:lang w:val="fr-FR"/>
        </w:rPr>
        <w:t xml:space="preserve"> : </w:t>
      </w:r>
      <w:r w:rsidR="001A0B3F" w:rsidRPr="00656B0A">
        <w:rPr>
          <w:rFonts w:asciiTheme="minorHAnsi" w:hAnsiTheme="minorHAnsi" w:cstheme="minorHAnsi"/>
          <w:b/>
          <w:bCs/>
          <w:color w:val="005B7E"/>
          <w:sz w:val="16"/>
          <w:szCs w:val="16"/>
          <w:lang w:val="fr-FR"/>
        </w:rPr>
        <w:t>Litige</w:t>
      </w:r>
    </w:p>
    <w:p w14:paraId="64B47A03" w14:textId="409D3167" w:rsidR="009D7047" w:rsidRPr="00B509ED" w:rsidRDefault="009D7047" w:rsidP="00B509ED">
      <w:pPr>
        <w:spacing w:after="0" w:line="240" w:lineRule="auto"/>
        <w:jc w:val="both"/>
        <w:rPr>
          <w:sz w:val="16"/>
          <w:szCs w:val="16"/>
          <w:lang w:val="fr-FR"/>
        </w:rPr>
      </w:pPr>
      <w:r w:rsidRPr="00B509ED">
        <w:rPr>
          <w:sz w:val="16"/>
          <w:szCs w:val="16"/>
          <w:lang w:val="fr-FR"/>
        </w:rPr>
        <w:t xml:space="preserve">Tout litige relatif </w:t>
      </w:r>
      <w:r w:rsidR="00EE705D" w:rsidRPr="00B509ED">
        <w:rPr>
          <w:sz w:val="16"/>
          <w:szCs w:val="16"/>
          <w:lang w:val="fr-FR"/>
        </w:rPr>
        <w:t>à</w:t>
      </w:r>
      <w:r w:rsidR="00FA0687" w:rsidRPr="00B509ED">
        <w:rPr>
          <w:sz w:val="16"/>
          <w:szCs w:val="16"/>
          <w:lang w:val="fr-FR"/>
        </w:rPr>
        <w:t xml:space="preserve"> la validité,</w:t>
      </w:r>
      <w:r w:rsidRPr="00B509ED">
        <w:rPr>
          <w:sz w:val="16"/>
          <w:szCs w:val="16"/>
          <w:lang w:val="fr-FR"/>
        </w:rPr>
        <w:t xml:space="preserve"> l'interprétation et à l'exécution des présentes conditions générales de vente est soumis au droit français.</w:t>
      </w:r>
    </w:p>
    <w:p w14:paraId="7AB9B64E" w14:textId="60CA207E" w:rsidR="009D7047" w:rsidRDefault="009D7047" w:rsidP="00B509ED">
      <w:pPr>
        <w:spacing w:after="0" w:line="240" w:lineRule="auto"/>
        <w:jc w:val="both"/>
        <w:rPr>
          <w:sz w:val="16"/>
          <w:szCs w:val="16"/>
          <w:lang w:val="fr-FR"/>
        </w:rPr>
      </w:pPr>
      <w:r w:rsidRPr="00B509ED">
        <w:rPr>
          <w:sz w:val="16"/>
          <w:szCs w:val="16"/>
          <w:lang w:val="fr-FR"/>
        </w:rPr>
        <w:t>À défaut de résolution amiable</w:t>
      </w:r>
      <w:r w:rsidR="00FA0687" w:rsidRPr="00B509ED">
        <w:rPr>
          <w:sz w:val="16"/>
          <w:szCs w:val="16"/>
          <w:lang w:val="fr-FR"/>
        </w:rPr>
        <w:t xml:space="preserve"> entre le prestataire et l’acheteur</w:t>
      </w:r>
      <w:r w:rsidRPr="00B509ED">
        <w:rPr>
          <w:sz w:val="16"/>
          <w:szCs w:val="16"/>
          <w:lang w:val="fr-FR"/>
        </w:rPr>
        <w:t xml:space="preserve">, le litige sera </w:t>
      </w:r>
      <w:r w:rsidR="00FA0687" w:rsidRPr="00B509ED">
        <w:rPr>
          <w:sz w:val="16"/>
          <w:szCs w:val="16"/>
          <w:lang w:val="fr-FR"/>
        </w:rPr>
        <w:t>soumis au</w:t>
      </w:r>
      <w:r w:rsidRPr="00B509ED">
        <w:rPr>
          <w:sz w:val="16"/>
          <w:szCs w:val="16"/>
          <w:lang w:val="fr-FR"/>
        </w:rPr>
        <w:t xml:space="preserve"> Tribunal de commerce</w:t>
      </w:r>
      <w:r w:rsidR="00BA19AC">
        <w:rPr>
          <w:sz w:val="16"/>
          <w:szCs w:val="16"/>
          <w:lang w:val="fr-FR"/>
        </w:rPr>
        <w:t xml:space="preserve"> de</w:t>
      </w:r>
      <w:r w:rsidRPr="00B509ED">
        <w:rPr>
          <w:sz w:val="16"/>
          <w:szCs w:val="16"/>
          <w:lang w:val="fr-FR"/>
        </w:rPr>
        <w:t xml:space="preserve"> </w:t>
      </w:r>
      <w:r w:rsidR="00390917" w:rsidRPr="00B509ED">
        <w:rPr>
          <w:sz w:val="16"/>
          <w:szCs w:val="16"/>
          <w:lang w:val="fr-FR"/>
        </w:rPr>
        <w:t>[</w:t>
      </w:r>
      <w:r w:rsidR="00AE526B" w:rsidRPr="00B509ED">
        <w:rPr>
          <w:sz w:val="16"/>
          <w:szCs w:val="16"/>
          <w:highlight w:val="yellow"/>
          <w:lang w:val="fr-FR"/>
        </w:rPr>
        <w:t xml:space="preserve">Nom du </w:t>
      </w:r>
      <w:r w:rsidR="00390917" w:rsidRPr="00B509ED">
        <w:rPr>
          <w:sz w:val="16"/>
          <w:szCs w:val="16"/>
          <w:highlight w:val="yellow"/>
          <w:lang w:val="fr-FR"/>
        </w:rPr>
        <w:t>tribunal</w:t>
      </w:r>
      <w:r w:rsidR="00390917" w:rsidRPr="00B509ED">
        <w:rPr>
          <w:sz w:val="16"/>
          <w:szCs w:val="16"/>
          <w:lang w:val="fr-FR"/>
        </w:rPr>
        <w:t>]</w:t>
      </w:r>
      <w:r w:rsidRPr="00B509ED">
        <w:rPr>
          <w:sz w:val="16"/>
          <w:szCs w:val="16"/>
          <w:lang w:val="fr-FR"/>
        </w:rPr>
        <w:t>.</w:t>
      </w:r>
    </w:p>
    <w:p w14:paraId="37EE24BB" w14:textId="51BEB11F" w:rsidR="0062784B" w:rsidRPr="00A06ED4" w:rsidRDefault="00696465" w:rsidP="00656B0A">
      <w:pPr>
        <w:keepNext/>
        <w:keepLines/>
        <w:suppressLineNumbers/>
        <w:suppressAutoHyphens/>
        <w:spacing w:after="0" w:line="240" w:lineRule="auto"/>
        <w:contextualSpacing/>
        <w:rPr>
          <w:rFonts w:cstheme="minorHAnsi"/>
          <w:sz w:val="16"/>
          <w:szCs w:val="16"/>
          <w:lang w:val="fr-FR"/>
        </w:rPr>
      </w:pPr>
      <w:r w:rsidRPr="00656B0A">
        <w:rPr>
          <w:rFonts w:eastAsiaTheme="majorEastAsia" w:cstheme="minorHAnsi"/>
          <w:b/>
          <w:bCs/>
          <w:color w:val="005B7E"/>
          <w:sz w:val="16"/>
          <w:szCs w:val="16"/>
          <w:lang w:val="fr-FR"/>
        </w:rPr>
        <w:t>Clause n°15 : Acceptation de l’acheteur</w:t>
      </w:r>
      <w:r w:rsidR="0062784B" w:rsidRPr="00A06ED4">
        <w:rPr>
          <w:rFonts w:cstheme="minorHAnsi"/>
          <w:b/>
          <w:bCs/>
          <w:sz w:val="16"/>
          <w:szCs w:val="16"/>
          <w:lang w:val="fr-FR"/>
        </w:rPr>
        <w:br/>
      </w:r>
      <w:r w:rsidR="00390917" w:rsidRPr="00A06ED4">
        <w:rPr>
          <w:rFonts w:cstheme="minorHAnsi"/>
          <w:sz w:val="16"/>
          <w:szCs w:val="16"/>
          <w:lang w:val="fr-FR"/>
        </w:rPr>
        <w:t>L’acheteur</w:t>
      </w:r>
      <w:r w:rsidR="0062784B" w:rsidRPr="00A06ED4">
        <w:rPr>
          <w:rFonts w:cstheme="minorHAnsi"/>
          <w:sz w:val="16"/>
          <w:szCs w:val="16"/>
          <w:lang w:val="fr-FR"/>
        </w:rPr>
        <w:t xml:space="preserve"> reconnaît avoir eu</w:t>
      </w:r>
      <w:r w:rsidR="00DF5D98" w:rsidRPr="00A06ED4">
        <w:rPr>
          <w:rFonts w:cstheme="minorHAnsi"/>
          <w:sz w:val="16"/>
          <w:szCs w:val="16"/>
          <w:lang w:val="fr-FR"/>
        </w:rPr>
        <w:t xml:space="preserve"> </w:t>
      </w:r>
      <w:r w:rsidR="0062784B" w:rsidRPr="00A06ED4">
        <w:rPr>
          <w:rFonts w:cstheme="minorHAnsi"/>
          <w:sz w:val="16"/>
          <w:szCs w:val="16"/>
          <w:lang w:val="fr-FR"/>
        </w:rPr>
        <w:t>communication</w:t>
      </w:r>
      <w:r w:rsidR="00DF5D98" w:rsidRPr="00A06ED4">
        <w:rPr>
          <w:rFonts w:cstheme="minorHAnsi"/>
          <w:sz w:val="16"/>
          <w:szCs w:val="16"/>
          <w:lang w:val="fr-FR"/>
        </w:rPr>
        <w:t xml:space="preserve"> les présentes CGV</w:t>
      </w:r>
      <w:r w:rsidR="0062784B" w:rsidRPr="00A06ED4">
        <w:rPr>
          <w:rFonts w:cstheme="minorHAnsi"/>
          <w:sz w:val="16"/>
          <w:szCs w:val="16"/>
          <w:lang w:val="fr-FR"/>
        </w:rPr>
        <w:t>, préalablement à</w:t>
      </w:r>
      <w:r w:rsidR="00B70C81">
        <w:rPr>
          <w:rFonts w:cstheme="minorHAnsi"/>
          <w:sz w:val="16"/>
          <w:szCs w:val="16"/>
          <w:lang w:val="fr-FR"/>
        </w:rPr>
        <w:t xml:space="preserve"> la</w:t>
      </w:r>
      <w:r w:rsidR="0062784B" w:rsidRPr="00A06ED4">
        <w:rPr>
          <w:rFonts w:cstheme="minorHAnsi"/>
          <w:sz w:val="16"/>
          <w:szCs w:val="16"/>
          <w:lang w:val="fr-FR"/>
        </w:rPr>
        <w:t xml:space="preserve"> </w:t>
      </w:r>
      <w:r w:rsidR="004F017C" w:rsidRPr="00A06ED4">
        <w:rPr>
          <w:rFonts w:cstheme="minorHAnsi"/>
          <w:sz w:val="16"/>
          <w:szCs w:val="16"/>
          <w:lang w:val="fr-FR"/>
        </w:rPr>
        <w:t>demande de</w:t>
      </w:r>
      <w:r w:rsidR="001A6FE8" w:rsidRPr="00A06ED4">
        <w:rPr>
          <w:rFonts w:cstheme="minorHAnsi"/>
          <w:sz w:val="16"/>
          <w:szCs w:val="16"/>
          <w:lang w:val="fr-FR"/>
        </w:rPr>
        <w:t xml:space="preserve"> </w:t>
      </w:r>
      <w:r w:rsidR="004F017C" w:rsidRPr="00A06ED4">
        <w:rPr>
          <w:rFonts w:cstheme="minorHAnsi"/>
          <w:sz w:val="16"/>
          <w:szCs w:val="16"/>
          <w:lang w:val="fr-FR"/>
        </w:rPr>
        <w:t>formation</w:t>
      </w:r>
      <w:r w:rsidR="0062784B" w:rsidRPr="00A06ED4">
        <w:rPr>
          <w:rFonts w:cstheme="minorHAnsi"/>
          <w:sz w:val="16"/>
          <w:szCs w:val="16"/>
          <w:lang w:val="fr-FR"/>
        </w:rPr>
        <w:t xml:space="preserve">, </w:t>
      </w:r>
      <w:r w:rsidR="00DF5D98" w:rsidRPr="00A06ED4">
        <w:rPr>
          <w:rFonts w:cstheme="minorHAnsi"/>
          <w:sz w:val="16"/>
          <w:szCs w:val="16"/>
          <w:lang w:val="fr-FR"/>
        </w:rPr>
        <w:t xml:space="preserve">et ce </w:t>
      </w:r>
      <w:r w:rsidR="0062784B" w:rsidRPr="00A06ED4">
        <w:rPr>
          <w:rFonts w:cstheme="minorHAnsi"/>
          <w:sz w:val="16"/>
          <w:szCs w:val="16"/>
          <w:lang w:val="fr-FR"/>
        </w:rPr>
        <w:t>d’une manière claire et compréhensible</w:t>
      </w:r>
      <w:r w:rsidR="00DF5D98" w:rsidRPr="00A06ED4">
        <w:rPr>
          <w:rFonts w:cstheme="minorHAnsi"/>
          <w:sz w:val="16"/>
          <w:szCs w:val="16"/>
          <w:lang w:val="fr-FR"/>
        </w:rPr>
        <w:t xml:space="preserve">. </w:t>
      </w:r>
      <w:r w:rsidR="00BC40BB" w:rsidRPr="00A06ED4">
        <w:rPr>
          <w:rFonts w:cstheme="minorHAnsi"/>
          <w:sz w:val="16"/>
          <w:szCs w:val="16"/>
          <w:lang w:val="fr-FR"/>
        </w:rPr>
        <w:t>L’acheteur</w:t>
      </w:r>
      <w:r w:rsidR="0081250F" w:rsidRPr="00A06ED4">
        <w:rPr>
          <w:rFonts w:cstheme="minorHAnsi"/>
          <w:sz w:val="16"/>
          <w:szCs w:val="16"/>
          <w:lang w:val="fr-FR"/>
        </w:rPr>
        <w:t xml:space="preserve"> reconnait son </w:t>
      </w:r>
      <w:r w:rsidR="0062784B" w:rsidRPr="00A06ED4">
        <w:rPr>
          <w:rFonts w:cstheme="minorHAnsi"/>
          <w:sz w:val="16"/>
          <w:szCs w:val="16"/>
          <w:lang w:val="fr-FR"/>
        </w:rPr>
        <w:t>adhésion et acceptation pleine et entière des présentes CGV et obliga</w:t>
      </w:r>
      <w:r w:rsidR="002C3EA0" w:rsidRPr="00A06ED4">
        <w:rPr>
          <w:rFonts w:cstheme="minorHAnsi"/>
          <w:sz w:val="16"/>
          <w:szCs w:val="16"/>
          <w:lang w:val="fr-FR"/>
        </w:rPr>
        <w:t>t</w:t>
      </w:r>
      <w:r w:rsidR="0062784B" w:rsidRPr="00A06ED4">
        <w:rPr>
          <w:rFonts w:cstheme="minorHAnsi"/>
          <w:sz w:val="16"/>
          <w:szCs w:val="16"/>
          <w:lang w:val="fr-FR"/>
        </w:rPr>
        <w:t xml:space="preserve">ion </w:t>
      </w:r>
      <w:r w:rsidR="0081250F" w:rsidRPr="00A06ED4">
        <w:rPr>
          <w:rFonts w:cstheme="minorHAnsi"/>
          <w:sz w:val="16"/>
          <w:szCs w:val="16"/>
          <w:lang w:val="fr-FR"/>
        </w:rPr>
        <w:t>de</w:t>
      </w:r>
      <w:r w:rsidR="0062784B" w:rsidRPr="00A06ED4">
        <w:rPr>
          <w:rFonts w:cstheme="minorHAnsi"/>
          <w:sz w:val="16"/>
          <w:szCs w:val="16"/>
          <w:lang w:val="fr-FR"/>
        </w:rPr>
        <w:t xml:space="preserve"> paiement des </w:t>
      </w:r>
      <w:r w:rsidR="004F017C" w:rsidRPr="00A06ED4">
        <w:rPr>
          <w:rFonts w:cstheme="minorHAnsi"/>
          <w:sz w:val="16"/>
          <w:szCs w:val="16"/>
          <w:lang w:val="fr-FR"/>
        </w:rPr>
        <w:t>formations</w:t>
      </w:r>
      <w:r w:rsidR="0062784B" w:rsidRPr="00A06ED4">
        <w:rPr>
          <w:rFonts w:cstheme="minorHAnsi"/>
          <w:sz w:val="16"/>
          <w:szCs w:val="16"/>
          <w:lang w:val="fr-FR"/>
        </w:rPr>
        <w:t xml:space="preserve"> </w:t>
      </w:r>
      <w:r w:rsidR="001A6FE8" w:rsidRPr="00A06ED4">
        <w:rPr>
          <w:rFonts w:cstheme="minorHAnsi"/>
          <w:sz w:val="16"/>
          <w:szCs w:val="16"/>
          <w:lang w:val="fr-FR"/>
        </w:rPr>
        <w:t>demandées</w:t>
      </w:r>
      <w:r w:rsidR="000330AD" w:rsidRPr="00A06ED4">
        <w:rPr>
          <w:rFonts w:cstheme="minorHAnsi"/>
          <w:sz w:val="16"/>
          <w:szCs w:val="16"/>
          <w:lang w:val="fr-FR"/>
        </w:rPr>
        <w:t>.</w:t>
      </w:r>
    </w:p>
    <w:p w14:paraId="6E6A1D01" w14:textId="77777777" w:rsidR="0096671F" w:rsidRPr="00B509ED" w:rsidRDefault="0096671F" w:rsidP="00B509ED">
      <w:pPr>
        <w:shd w:val="clear" w:color="auto" w:fill="FFFFFF"/>
        <w:spacing w:after="0" w:line="240" w:lineRule="auto"/>
        <w:jc w:val="both"/>
        <w:rPr>
          <w:sz w:val="16"/>
          <w:szCs w:val="16"/>
          <w:lang w:val="fr-FR"/>
        </w:rPr>
      </w:pPr>
    </w:p>
    <w:p w14:paraId="38F350B5" w14:textId="698D57B1" w:rsidR="000330AD" w:rsidRPr="00B509ED" w:rsidRDefault="000330AD" w:rsidP="00B509ED">
      <w:pPr>
        <w:shd w:val="clear" w:color="auto" w:fill="FFFFFF"/>
        <w:spacing w:after="0" w:line="240" w:lineRule="auto"/>
        <w:jc w:val="both"/>
        <w:rPr>
          <w:sz w:val="16"/>
          <w:szCs w:val="16"/>
          <w:lang w:val="fr-FR"/>
        </w:rPr>
      </w:pPr>
      <w:r w:rsidRPr="00B509ED">
        <w:rPr>
          <w:sz w:val="16"/>
          <w:szCs w:val="16"/>
          <w:lang w:val="fr-FR"/>
        </w:rPr>
        <w:t xml:space="preserve">A </w:t>
      </w:r>
      <w:r w:rsidRPr="00B509ED">
        <w:rPr>
          <w:sz w:val="16"/>
          <w:szCs w:val="16"/>
          <w:highlight w:val="yellow"/>
          <w:lang w:val="fr-FR"/>
        </w:rPr>
        <w:t>[Ville], le [date]</w:t>
      </w:r>
    </w:p>
    <w:p w14:paraId="455C7AD3" w14:textId="169F5CFB" w:rsidR="000330AD" w:rsidRPr="00B509ED" w:rsidRDefault="000330AD" w:rsidP="00B509ED">
      <w:pPr>
        <w:shd w:val="clear" w:color="auto" w:fill="FFFFFF"/>
        <w:spacing w:after="0" w:line="240" w:lineRule="auto"/>
        <w:jc w:val="both"/>
        <w:rPr>
          <w:sz w:val="16"/>
          <w:szCs w:val="16"/>
          <w:lang w:val="fr-FR"/>
        </w:rPr>
      </w:pPr>
      <w:r w:rsidRPr="00B509ED">
        <w:rPr>
          <w:sz w:val="16"/>
          <w:szCs w:val="16"/>
          <w:lang w:val="fr-FR"/>
        </w:rPr>
        <w:t>Signature du représentant légal de la société</w:t>
      </w:r>
    </w:p>
    <w:p w14:paraId="657A0754" w14:textId="11703F35" w:rsidR="00B509ED" w:rsidRPr="00A06ED4" w:rsidRDefault="000330AD" w:rsidP="00A06ED4">
      <w:pPr>
        <w:shd w:val="clear" w:color="auto" w:fill="FFFFFF"/>
        <w:spacing w:after="0" w:line="240" w:lineRule="auto"/>
        <w:jc w:val="both"/>
        <w:rPr>
          <w:sz w:val="16"/>
          <w:szCs w:val="16"/>
          <w:lang w:val="fr-FR"/>
        </w:rPr>
        <w:sectPr w:rsidR="00B509ED" w:rsidRPr="00A06ED4" w:rsidSect="00B509ED">
          <w:type w:val="continuous"/>
          <w:pgSz w:w="12240" w:h="15840" w:code="1"/>
          <w:pgMar w:top="284" w:right="284" w:bottom="284" w:left="284" w:header="720" w:footer="720" w:gutter="0"/>
          <w:cols w:num="2" w:space="284"/>
          <w:docGrid w:linePitch="360"/>
        </w:sectPr>
      </w:pPr>
      <w:r w:rsidRPr="00B509ED">
        <w:rPr>
          <w:sz w:val="16"/>
          <w:szCs w:val="16"/>
          <w:lang w:val="fr-FR"/>
        </w:rPr>
        <w:t>Signature du client</w:t>
      </w:r>
    </w:p>
    <w:p w14:paraId="6A4F31B1" w14:textId="537F1212" w:rsidR="000A0873" w:rsidRDefault="000A0873" w:rsidP="00FE620C">
      <w:pPr>
        <w:jc w:val="both"/>
        <w:rPr>
          <w:lang w:val="fr-FR"/>
        </w:rPr>
      </w:pPr>
    </w:p>
    <w:sectPr w:rsidR="000A0873" w:rsidSect="00B509ED">
      <w:type w:val="continuous"/>
      <w:pgSz w:w="12240" w:h="15840"/>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D31E0" w14:textId="77777777" w:rsidR="00C8700C" w:rsidRDefault="00C8700C" w:rsidP="00B244CA">
      <w:pPr>
        <w:spacing w:after="0" w:line="240" w:lineRule="auto"/>
      </w:pPr>
      <w:r>
        <w:separator/>
      </w:r>
    </w:p>
  </w:endnote>
  <w:endnote w:type="continuationSeparator" w:id="0">
    <w:p w14:paraId="2FB66172" w14:textId="77777777" w:rsidR="00C8700C" w:rsidRDefault="00C8700C" w:rsidP="00B244CA">
      <w:pPr>
        <w:spacing w:after="0" w:line="240" w:lineRule="auto"/>
      </w:pPr>
      <w:r>
        <w:continuationSeparator/>
      </w:r>
    </w:p>
  </w:endnote>
  <w:endnote w:type="continuationNotice" w:id="1">
    <w:p w14:paraId="60485668" w14:textId="77777777" w:rsidR="00C8700C" w:rsidRDefault="00C870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3EB0D" w14:textId="77777777" w:rsidR="00C8700C" w:rsidRDefault="00C8700C" w:rsidP="00B244CA">
      <w:pPr>
        <w:spacing w:after="0" w:line="240" w:lineRule="auto"/>
      </w:pPr>
      <w:r>
        <w:separator/>
      </w:r>
    </w:p>
  </w:footnote>
  <w:footnote w:type="continuationSeparator" w:id="0">
    <w:p w14:paraId="3AFFC9E6" w14:textId="77777777" w:rsidR="00C8700C" w:rsidRDefault="00C8700C" w:rsidP="00B244CA">
      <w:pPr>
        <w:spacing w:after="0" w:line="240" w:lineRule="auto"/>
      </w:pPr>
      <w:r>
        <w:continuationSeparator/>
      </w:r>
    </w:p>
  </w:footnote>
  <w:footnote w:type="continuationNotice" w:id="1">
    <w:p w14:paraId="22F3ADB6" w14:textId="77777777" w:rsidR="00C8700C" w:rsidRDefault="00C8700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76A2"/>
    <w:multiLevelType w:val="multilevel"/>
    <w:tmpl w:val="E9F8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13482"/>
    <w:multiLevelType w:val="hybridMultilevel"/>
    <w:tmpl w:val="2E0CD99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3391005F"/>
    <w:multiLevelType w:val="multilevel"/>
    <w:tmpl w:val="DCB0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316EA4"/>
    <w:multiLevelType w:val="hybridMultilevel"/>
    <w:tmpl w:val="071E77C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6D11E62"/>
    <w:multiLevelType w:val="multilevel"/>
    <w:tmpl w:val="BE7E8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46B0870"/>
    <w:multiLevelType w:val="hybridMultilevel"/>
    <w:tmpl w:val="11506DC8"/>
    <w:lvl w:ilvl="0" w:tplc="C26426E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095B67"/>
    <w:multiLevelType w:val="hybridMultilevel"/>
    <w:tmpl w:val="28DA9ECE"/>
    <w:lvl w:ilvl="0" w:tplc="1DEC61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6"/>
  </w:num>
  <w:num w:numId="3">
    <w:abstractNumId w:val="0"/>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227"/>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DA1"/>
    <w:rsid w:val="00000A44"/>
    <w:rsid w:val="00023578"/>
    <w:rsid w:val="0002405A"/>
    <w:rsid w:val="000278DB"/>
    <w:rsid w:val="000330AD"/>
    <w:rsid w:val="00035EA8"/>
    <w:rsid w:val="00037415"/>
    <w:rsid w:val="0003766F"/>
    <w:rsid w:val="00042F2C"/>
    <w:rsid w:val="00044879"/>
    <w:rsid w:val="00054736"/>
    <w:rsid w:val="00055186"/>
    <w:rsid w:val="00063252"/>
    <w:rsid w:val="00067E46"/>
    <w:rsid w:val="0007018B"/>
    <w:rsid w:val="0007426B"/>
    <w:rsid w:val="00076DAA"/>
    <w:rsid w:val="00084694"/>
    <w:rsid w:val="00093002"/>
    <w:rsid w:val="000A0873"/>
    <w:rsid w:val="000A1C2F"/>
    <w:rsid w:val="000A2F48"/>
    <w:rsid w:val="000A607E"/>
    <w:rsid w:val="000B121A"/>
    <w:rsid w:val="000C1437"/>
    <w:rsid w:val="000D171D"/>
    <w:rsid w:val="000D3D83"/>
    <w:rsid w:val="000D4992"/>
    <w:rsid w:val="000E740C"/>
    <w:rsid w:val="000F54DB"/>
    <w:rsid w:val="00101B9E"/>
    <w:rsid w:val="00110D42"/>
    <w:rsid w:val="001232F9"/>
    <w:rsid w:val="0013272E"/>
    <w:rsid w:val="00134043"/>
    <w:rsid w:val="00136670"/>
    <w:rsid w:val="0014119F"/>
    <w:rsid w:val="00143E9C"/>
    <w:rsid w:val="00152FB4"/>
    <w:rsid w:val="00184160"/>
    <w:rsid w:val="001857AD"/>
    <w:rsid w:val="00185D77"/>
    <w:rsid w:val="00193B08"/>
    <w:rsid w:val="00196A23"/>
    <w:rsid w:val="00196BF6"/>
    <w:rsid w:val="001A0B3F"/>
    <w:rsid w:val="001A6FE8"/>
    <w:rsid w:val="001C186D"/>
    <w:rsid w:val="001D2312"/>
    <w:rsid w:val="001D2B57"/>
    <w:rsid w:val="001D3F7C"/>
    <w:rsid w:val="001D5145"/>
    <w:rsid w:val="001E5D1B"/>
    <w:rsid w:val="001E6652"/>
    <w:rsid w:val="001F2236"/>
    <w:rsid w:val="002004C1"/>
    <w:rsid w:val="00205989"/>
    <w:rsid w:val="00205E76"/>
    <w:rsid w:val="0021224C"/>
    <w:rsid w:val="0022163A"/>
    <w:rsid w:val="00222C1B"/>
    <w:rsid w:val="00231978"/>
    <w:rsid w:val="002335B5"/>
    <w:rsid w:val="00233833"/>
    <w:rsid w:val="002415AF"/>
    <w:rsid w:val="00243D91"/>
    <w:rsid w:val="002445F9"/>
    <w:rsid w:val="00244A6E"/>
    <w:rsid w:val="00252DD3"/>
    <w:rsid w:val="00253C16"/>
    <w:rsid w:val="00257785"/>
    <w:rsid w:val="00261317"/>
    <w:rsid w:val="00263C16"/>
    <w:rsid w:val="00263E44"/>
    <w:rsid w:val="0026406D"/>
    <w:rsid w:val="00272342"/>
    <w:rsid w:val="00280E8D"/>
    <w:rsid w:val="00284E0E"/>
    <w:rsid w:val="00294A12"/>
    <w:rsid w:val="00294B14"/>
    <w:rsid w:val="002A0355"/>
    <w:rsid w:val="002A407D"/>
    <w:rsid w:val="002A75D2"/>
    <w:rsid w:val="002C3EA0"/>
    <w:rsid w:val="002C45C5"/>
    <w:rsid w:val="002D3AE3"/>
    <w:rsid w:val="002E1F59"/>
    <w:rsid w:val="002E7295"/>
    <w:rsid w:val="002F07B1"/>
    <w:rsid w:val="002F1179"/>
    <w:rsid w:val="002F1B49"/>
    <w:rsid w:val="002F2BF3"/>
    <w:rsid w:val="002F440D"/>
    <w:rsid w:val="002F452A"/>
    <w:rsid w:val="002F619F"/>
    <w:rsid w:val="00304997"/>
    <w:rsid w:val="00305952"/>
    <w:rsid w:val="003122EB"/>
    <w:rsid w:val="00314322"/>
    <w:rsid w:val="003150B9"/>
    <w:rsid w:val="00315FC7"/>
    <w:rsid w:val="003164CA"/>
    <w:rsid w:val="00320BF7"/>
    <w:rsid w:val="00322EF2"/>
    <w:rsid w:val="00323230"/>
    <w:rsid w:val="0033599B"/>
    <w:rsid w:val="003369D2"/>
    <w:rsid w:val="00347E96"/>
    <w:rsid w:val="00350A33"/>
    <w:rsid w:val="00350DD9"/>
    <w:rsid w:val="00351136"/>
    <w:rsid w:val="003528DE"/>
    <w:rsid w:val="00356373"/>
    <w:rsid w:val="0035785E"/>
    <w:rsid w:val="00360898"/>
    <w:rsid w:val="00361393"/>
    <w:rsid w:val="00364D61"/>
    <w:rsid w:val="00364F30"/>
    <w:rsid w:val="00365FE7"/>
    <w:rsid w:val="00372086"/>
    <w:rsid w:val="003731FE"/>
    <w:rsid w:val="00373F9F"/>
    <w:rsid w:val="00377307"/>
    <w:rsid w:val="00383AA5"/>
    <w:rsid w:val="00390917"/>
    <w:rsid w:val="003913B0"/>
    <w:rsid w:val="003A11B9"/>
    <w:rsid w:val="003A2D15"/>
    <w:rsid w:val="003A34EC"/>
    <w:rsid w:val="003A3521"/>
    <w:rsid w:val="003A50BF"/>
    <w:rsid w:val="003B3059"/>
    <w:rsid w:val="003C2A3A"/>
    <w:rsid w:val="003C312F"/>
    <w:rsid w:val="003C3EE1"/>
    <w:rsid w:val="003D27AE"/>
    <w:rsid w:val="003F2059"/>
    <w:rsid w:val="00411205"/>
    <w:rsid w:val="00413E9E"/>
    <w:rsid w:val="00416F83"/>
    <w:rsid w:val="00421EDE"/>
    <w:rsid w:val="00424BE4"/>
    <w:rsid w:val="00430821"/>
    <w:rsid w:val="00440E7F"/>
    <w:rsid w:val="00440EDE"/>
    <w:rsid w:val="004447DD"/>
    <w:rsid w:val="00444BCD"/>
    <w:rsid w:val="00446BDD"/>
    <w:rsid w:val="00454E20"/>
    <w:rsid w:val="00457BEC"/>
    <w:rsid w:val="00465E48"/>
    <w:rsid w:val="00473BB1"/>
    <w:rsid w:val="00476E1B"/>
    <w:rsid w:val="00477330"/>
    <w:rsid w:val="004935AA"/>
    <w:rsid w:val="00493EDE"/>
    <w:rsid w:val="004A150C"/>
    <w:rsid w:val="004C00D9"/>
    <w:rsid w:val="004C168B"/>
    <w:rsid w:val="004C6CE7"/>
    <w:rsid w:val="004C6EBD"/>
    <w:rsid w:val="004D02A7"/>
    <w:rsid w:val="004D355A"/>
    <w:rsid w:val="004D5427"/>
    <w:rsid w:val="004E3A74"/>
    <w:rsid w:val="004E4F5A"/>
    <w:rsid w:val="004F017C"/>
    <w:rsid w:val="004F5201"/>
    <w:rsid w:val="0050568A"/>
    <w:rsid w:val="00511467"/>
    <w:rsid w:val="005125EA"/>
    <w:rsid w:val="005138D5"/>
    <w:rsid w:val="00515FE8"/>
    <w:rsid w:val="005213F2"/>
    <w:rsid w:val="00522EA9"/>
    <w:rsid w:val="005233CC"/>
    <w:rsid w:val="00523828"/>
    <w:rsid w:val="00531C00"/>
    <w:rsid w:val="005336DA"/>
    <w:rsid w:val="005347A6"/>
    <w:rsid w:val="00543777"/>
    <w:rsid w:val="0054477B"/>
    <w:rsid w:val="00547F05"/>
    <w:rsid w:val="00551A6D"/>
    <w:rsid w:val="005534FF"/>
    <w:rsid w:val="0055455D"/>
    <w:rsid w:val="00566B59"/>
    <w:rsid w:val="00566C5E"/>
    <w:rsid w:val="00572686"/>
    <w:rsid w:val="00575625"/>
    <w:rsid w:val="005876A4"/>
    <w:rsid w:val="005878BB"/>
    <w:rsid w:val="00591B31"/>
    <w:rsid w:val="00593933"/>
    <w:rsid w:val="005939CE"/>
    <w:rsid w:val="005A079E"/>
    <w:rsid w:val="005A2491"/>
    <w:rsid w:val="005A342D"/>
    <w:rsid w:val="005A38E1"/>
    <w:rsid w:val="005A64F7"/>
    <w:rsid w:val="005B0F15"/>
    <w:rsid w:val="005B754E"/>
    <w:rsid w:val="005C24BB"/>
    <w:rsid w:val="005D1190"/>
    <w:rsid w:val="005D15A9"/>
    <w:rsid w:val="005D1AFB"/>
    <w:rsid w:val="005D4F86"/>
    <w:rsid w:val="005D705E"/>
    <w:rsid w:val="005E1BBB"/>
    <w:rsid w:val="005F211E"/>
    <w:rsid w:val="005F36B7"/>
    <w:rsid w:val="005F76C8"/>
    <w:rsid w:val="005F7BB3"/>
    <w:rsid w:val="00601480"/>
    <w:rsid w:val="00602357"/>
    <w:rsid w:val="0060649A"/>
    <w:rsid w:val="00614DFC"/>
    <w:rsid w:val="0062784B"/>
    <w:rsid w:val="006303B1"/>
    <w:rsid w:val="006310FF"/>
    <w:rsid w:val="00631B59"/>
    <w:rsid w:val="00632481"/>
    <w:rsid w:val="00633AC6"/>
    <w:rsid w:val="00635846"/>
    <w:rsid w:val="0064665D"/>
    <w:rsid w:val="00647358"/>
    <w:rsid w:val="00650864"/>
    <w:rsid w:val="006512CE"/>
    <w:rsid w:val="00656742"/>
    <w:rsid w:val="00656B0A"/>
    <w:rsid w:val="00657273"/>
    <w:rsid w:val="006613A6"/>
    <w:rsid w:val="00661B30"/>
    <w:rsid w:val="00663E25"/>
    <w:rsid w:val="00671841"/>
    <w:rsid w:val="00671B0C"/>
    <w:rsid w:val="00676676"/>
    <w:rsid w:val="00681E7A"/>
    <w:rsid w:val="006829DB"/>
    <w:rsid w:val="00696465"/>
    <w:rsid w:val="00697B8A"/>
    <w:rsid w:val="006A265B"/>
    <w:rsid w:val="006A6086"/>
    <w:rsid w:val="006A708B"/>
    <w:rsid w:val="006C3C7F"/>
    <w:rsid w:val="006C4B92"/>
    <w:rsid w:val="006D19AE"/>
    <w:rsid w:val="006D26C6"/>
    <w:rsid w:val="006D3ABA"/>
    <w:rsid w:val="006E1CC9"/>
    <w:rsid w:val="006E1E23"/>
    <w:rsid w:val="006F11D3"/>
    <w:rsid w:val="006F1CCE"/>
    <w:rsid w:val="006F2050"/>
    <w:rsid w:val="006F2B81"/>
    <w:rsid w:val="007019FE"/>
    <w:rsid w:val="00712161"/>
    <w:rsid w:val="007208A9"/>
    <w:rsid w:val="00720FB5"/>
    <w:rsid w:val="00732441"/>
    <w:rsid w:val="00733640"/>
    <w:rsid w:val="00741FC1"/>
    <w:rsid w:val="00743CD6"/>
    <w:rsid w:val="007469D5"/>
    <w:rsid w:val="007674A1"/>
    <w:rsid w:val="007821C5"/>
    <w:rsid w:val="0079004C"/>
    <w:rsid w:val="007917A1"/>
    <w:rsid w:val="007964D6"/>
    <w:rsid w:val="00796D9F"/>
    <w:rsid w:val="00797A97"/>
    <w:rsid w:val="007A621C"/>
    <w:rsid w:val="007B3719"/>
    <w:rsid w:val="007B40B4"/>
    <w:rsid w:val="007B433A"/>
    <w:rsid w:val="007B6D15"/>
    <w:rsid w:val="007C2341"/>
    <w:rsid w:val="007E10ED"/>
    <w:rsid w:val="007F16DA"/>
    <w:rsid w:val="007F3C35"/>
    <w:rsid w:val="007F7343"/>
    <w:rsid w:val="008045F3"/>
    <w:rsid w:val="00804DA1"/>
    <w:rsid w:val="00811574"/>
    <w:rsid w:val="0081250F"/>
    <w:rsid w:val="008142B1"/>
    <w:rsid w:val="00815107"/>
    <w:rsid w:val="00815C54"/>
    <w:rsid w:val="008226AC"/>
    <w:rsid w:val="00837F33"/>
    <w:rsid w:val="0084288D"/>
    <w:rsid w:val="00847E76"/>
    <w:rsid w:val="00856007"/>
    <w:rsid w:val="00877A27"/>
    <w:rsid w:val="00884408"/>
    <w:rsid w:val="00887ED8"/>
    <w:rsid w:val="008918FE"/>
    <w:rsid w:val="00893007"/>
    <w:rsid w:val="008A1B25"/>
    <w:rsid w:val="008B3F6D"/>
    <w:rsid w:val="008C6D38"/>
    <w:rsid w:val="008D1BEF"/>
    <w:rsid w:val="008D4B45"/>
    <w:rsid w:val="008E3A21"/>
    <w:rsid w:val="008E7E2A"/>
    <w:rsid w:val="00922318"/>
    <w:rsid w:val="00934186"/>
    <w:rsid w:val="00941445"/>
    <w:rsid w:val="00951ED6"/>
    <w:rsid w:val="009533F0"/>
    <w:rsid w:val="009555FA"/>
    <w:rsid w:val="00956E19"/>
    <w:rsid w:val="009575D3"/>
    <w:rsid w:val="009603BA"/>
    <w:rsid w:val="0096671F"/>
    <w:rsid w:val="00980FE8"/>
    <w:rsid w:val="009811DA"/>
    <w:rsid w:val="009964F5"/>
    <w:rsid w:val="009B74E2"/>
    <w:rsid w:val="009C011E"/>
    <w:rsid w:val="009C483A"/>
    <w:rsid w:val="009D56C5"/>
    <w:rsid w:val="009D5897"/>
    <w:rsid w:val="009D7047"/>
    <w:rsid w:val="009E0CDC"/>
    <w:rsid w:val="009E5C9A"/>
    <w:rsid w:val="009E6158"/>
    <w:rsid w:val="00A00438"/>
    <w:rsid w:val="00A037FE"/>
    <w:rsid w:val="00A06ED4"/>
    <w:rsid w:val="00A123AA"/>
    <w:rsid w:val="00A23249"/>
    <w:rsid w:val="00A30015"/>
    <w:rsid w:val="00A44BB1"/>
    <w:rsid w:val="00A47236"/>
    <w:rsid w:val="00A66AE1"/>
    <w:rsid w:val="00A67A87"/>
    <w:rsid w:val="00A67BDD"/>
    <w:rsid w:val="00A738E1"/>
    <w:rsid w:val="00A75AC7"/>
    <w:rsid w:val="00A80E63"/>
    <w:rsid w:val="00A82371"/>
    <w:rsid w:val="00A836CF"/>
    <w:rsid w:val="00A879D4"/>
    <w:rsid w:val="00A95D6C"/>
    <w:rsid w:val="00AA03B2"/>
    <w:rsid w:val="00AA0F09"/>
    <w:rsid w:val="00AA1052"/>
    <w:rsid w:val="00AA170D"/>
    <w:rsid w:val="00AB2E72"/>
    <w:rsid w:val="00AC0285"/>
    <w:rsid w:val="00AC2154"/>
    <w:rsid w:val="00AC32BB"/>
    <w:rsid w:val="00AC5AB3"/>
    <w:rsid w:val="00AC5FDE"/>
    <w:rsid w:val="00AC6F36"/>
    <w:rsid w:val="00AD2431"/>
    <w:rsid w:val="00AE526B"/>
    <w:rsid w:val="00AE7BEE"/>
    <w:rsid w:val="00AF1299"/>
    <w:rsid w:val="00AF65CE"/>
    <w:rsid w:val="00B060E7"/>
    <w:rsid w:val="00B109BB"/>
    <w:rsid w:val="00B1732A"/>
    <w:rsid w:val="00B20F6B"/>
    <w:rsid w:val="00B244CA"/>
    <w:rsid w:val="00B30DD1"/>
    <w:rsid w:val="00B372CA"/>
    <w:rsid w:val="00B40B0A"/>
    <w:rsid w:val="00B40F29"/>
    <w:rsid w:val="00B448FB"/>
    <w:rsid w:val="00B509ED"/>
    <w:rsid w:val="00B512D1"/>
    <w:rsid w:val="00B67BCB"/>
    <w:rsid w:val="00B70C81"/>
    <w:rsid w:val="00B72606"/>
    <w:rsid w:val="00B77999"/>
    <w:rsid w:val="00B876C8"/>
    <w:rsid w:val="00B90C0E"/>
    <w:rsid w:val="00B92ECD"/>
    <w:rsid w:val="00B9576A"/>
    <w:rsid w:val="00B9743E"/>
    <w:rsid w:val="00B97609"/>
    <w:rsid w:val="00BA19AC"/>
    <w:rsid w:val="00BA4165"/>
    <w:rsid w:val="00BC3824"/>
    <w:rsid w:val="00BC40BB"/>
    <w:rsid w:val="00BD3CE3"/>
    <w:rsid w:val="00BD4C0F"/>
    <w:rsid w:val="00BE686E"/>
    <w:rsid w:val="00C05188"/>
    <w:rsid w:val="00C06010"/>
    <w:rsid w:val="00C26762"/>
    <w:rsid w:val="00C27E35"/>
    <w:rsid w:val="00C31588"/>
    <w:rsid w:val="00C322E0"/>
    <w:rsid w:val="00C329D5"/>
    <w:rsid w:val="00C3615E"/>
    <w:rsid w:val="00C4002D"/>
    <w:rsid w:val="00C4045A"/>
    <w:rsid w:val="00C41403"/>
    <w:rsid w:val="00C41713"/>
    <w:rsid w:val="00C42A84"/>
    <w:rsid w:val="00C51660"/>
    <w:rsid w:val="00C55B3B"/>
    <w:rsid w:val="00C6533E"/>
    <w:rsid w:val="00C71DA6"/>
    <w:rsid w:val="00C72864"/>
    <w:rsid w:val="00C7379A"/>
    <w:rsid w:val="00C74245"/>
    <w:rsid w:val="00C77593"/>
    <w:rsid w:val="00C80C6D"/>
    <w:rsid w:val="00C8700C"/>
    <w:rsid w:val="00C92593"/>
    <w:rsid w:val="00C95D88"/>
    <w:rsid w:val="00CA1C35"/>
    <w:rsid w:val="00CB4F3C"/>
    <w:rsid w:val="00CB761C"/>
    <w:rsid w:val="00CB784A"/>
    <w:rsid w:val="00CC473E"/>
    <w:rsid w:val="00CC57F2"/>
    <w:rsid w:val="00CC5DBD"/>
    <w:rsid w:val="00CC6E18"/>
    <w:rsid w:val="00CD0023"/>
    <w:rsid w:val="00CE5AF8"/>
    <w:rsid w:val="00CF0F56"/>
    <w:rsid w:val="00CF393D"/>
    <w:rsid w:val="00D007C6"/>
    <w:rsid w:val="00D06A29"/>
    <w:rsid w:val="00D06F23"/>
    <w:rsid w:val="00D15CCF"/>
    <w:rsid w:val="00D25D64"/>
    <w:rsid w:val="00D26404"/>
    <w:rsid w:val="00D27BC3"/>
    <w:rsid w:val="00D321ED"/>
    <w:rsid w:val="00D33E34"/>
    <w:rsid w:val="00D47189"/>
    <w:rsid w:val="00D50515"/>
    <w:rsid w:val="00D53BEE"/>
    <w:rsid w:val="00D6336C"/>
    <w:rsid w:val="00D711F9"/>
    <w:rsid w:val="00D72BFB"/>
    <w:rsid w:val="00D76DD6"/>
    <w:rsid w:val="00D81645"/>
    <w:rsid w:val="00D83779"/>
    <w:rsid w:val="00D839F6"/>
    <w:rsid w:val="00D920C1"/>
    <w:rsid w:val="00DB24C6"/>
    <w:rsid w:val="00DB6A2E"/>
    <w:rsid w:val="00DC0269"/>
    <w:rsid w:val="00DC1A85"/>
    <w:rsid w:val="00DE0172"/>
    <w:rsid w:val="00DE3E2C"/>
    <w:rsid w:val="00DF5B61"/>
    <w:rsid w:val="00DF5D98"/>
    <w:rsid w:val="00E05239"/>
    <w:rsid w:val="00E151E8"/>
    <w:rsid w:val="00E16143"/>
    <w:rsid w:val="00E1640E"/>
    <w:rsid w:val="00E244F1"/>
    <w:rsid w:val="00E40322"/>
    <w:rsid w:val="00E44BCB"/>
    <w:rsid w:val="00E463FE"/>
    <w:rsid w:val="00E47087"/>
    <w:rsid w:val="00E548CE"/>
    <w:rsid w:val="00E61AF3"/>
    <w:rsid w:val="00E63D19"/>
    <w:rsid w:val="00E66F9E"/>
    <w:rsid w:val="00E9653F"/>
    <w:rsid w:val="00EA0AC9"/>
    <w:rsid w:val="00EB2E46"/>
    <w:rsid w:val="00EB33D6"/>
    <w:rsid w:val="00EC4FF0"/>
    <w:rsid w:val="00ED1219"/>
    <w:rsid w:val="00ED51BE"/>
    <w:rsid w:val="00ED655B"/>
    <w:rsid w:val="00ED6BDB"/>
    <w:rsid w:val="00ED6E1E"/>
    <w:rsid w:val="00ED7709"/>
    <w:rsid w:val="00EE705D"/>
    <w:rsid w:val="00EF10E7"/>
    <w:rsid w:val="00F07660"/>
    <w:rsid w:val="00F171B6"/>
    <w:rsid w:val="00F341B5"/>
    <w:rsid w:val="00F34865"/>
    <w:rsid w:val="00F37EA8"/>
    <w:rsid w:val="00F44EFD"/>
    <w:rsid w:val="00F5348E"/>
    <w:rsid w:val="00F54C8C"/>
    <w:rsid w:val="00F610FD"/>
    <w:rsid w:val="00F6166E"/>
    <w:rsid w:val="00F62B34"/>
    <w:rsid w:val="00F71076"/>
    <w:rsid w:val="00F72A81"/>
    <w:rsid w:val="00F73C85"/>
    <w:rsid w:val="00F775F7"/>
    <w:rsid w:val="00F94E70"/>
    <w:rsid w:val="00FA0687"/>
    <w:rsid w:val="00FA2322"/>
    <w:rsid w:val="00FB1A2B"/>
    <w:rsid w:val="00FB31A6"/>
    <w:rsid w:val="00FC3A59"/>
    <w:rsid w:val="00FE08B7"/>
    <w:rsid w:val="00FE2E49"/>
    <w:rsid w:val="00FE3090"/>
    <w:rsid w:val="00FE620C"/>
    <w:rsid w:val="00FF6035"/>
    <w:rsid w:val="00FF6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7116F"/>
  <w15:chartTrackingRefBased/>
  <w15:docId w15:val="{D3F771FF-8D03-4F6B-8D47-377D9AAF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DA1"/>
  </w:style>
  <w:style w:type="paragraph" w:styleId="Titre1">
    <w:name w:val="heading 1"/>
    <w:basedOn w:val="Normal"/>
    <w:next w:val="Normal"/>
    <w:link w:val="Titre1Car"/>
    <w:uiPriority w:val="9"/>
    <w:qFormat/>
    <w:rsid w:val="000A08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0A08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122EB"/>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3122EB"/>
    <w:rPr>
      <w:b/>
      <w:bCs/>
    </w:rPr>
  </w:style>
  <w:style w:type="paragraph" w:styleId="Paragraphedeliste">
    <w:name w:val="List Paragraph"/>
    <w:basedOn w:val="Normal"/>
    <w:uiPriority w:val="34"/>
    <w:qFormat/>
    <w:rsid w:val="00CD0023"/>
    <w:pPr>
      <w:ind w:left="720"/>
      <w:contextualSpacing/>
    </w:pPr>
  </w:style>
  <w:style w:type="character" w:customStyle="1" w:styleId="Titre1Car">
    <w:name w:val="Titre 1 Car"/>
    <w:basedOn w:val="Policepardfaut"/>
    <w:link w:val="Titre1"/>
    <w:uiPriority w:val="9"/>
    <w:rsid w:val="000A0873"/>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0A0873"/>
    <w:rPr>
      <w:rFonts w:asciiTheme="majorHAnsi" w:eastAsiaTheme="majorEastAsia" w:hAnsiTheme="majorHAnsi" w:cstheme="majorBidi"/>
      <w:color w:val="2F5496" w:themeColor="accent1" w:themeShade="BF"/>
      <w:sz w:val="26"/>
      <w:szCs w:val="26"/>
    </w:rPr>
  </w:style>
  <w:style w:type="paragraph" w:styleId="Notedebasdepage">
    <w:name w:val="footnote text"/>
    <w:basedOn w:val="Normal"/>
    <w:link w:val="NotedebasdepageCar"/>
    <w:uiPriority w:val="99"/>
    <w:semiHidden/>
    <w:unhideWhenUsed/>
    <w:rsid w:val="00B244C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244CA"/>
    <w:rPr>
      <w:sz w:val="20"/>
      <w:szCs w:val="20"/>
    </w:rPr>
  </w:style>
  <w:style w:type="character" w:styleId="Appelnotedebasdep">
    <w:name w:val="footnote reference"/>
    <w:basedOn w:val="Policepardfaut"/>
    <w:uiPriority w:val="99"/>
    <w:semiHidden/>
    <w:unhideWhenUsed/>
    <w:rsid w:val="00B244CA"/>
    <w:rPr>
      <w:vertAlign w:val="superscript"/>
    </w:rPr>
  </w:style>
  <w:style w:type="paragraph" w:styleId="PrformatHTML">
    <w:name w:val="HTML Preformatted"/>
    <w:basedOn w:val="Normal"/>
    <w:link w:val="PrformatHTMLCar"/>
    <w:uiPriority w:val="99"/>
    <w:semiHidden/>
    <w:unhideWhenUsed/>
    <w:rsid w:val="003B3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3B3059"/>
    <w:rPr>
      <w:rFonts w:ascii="Courier New" w:eastAsia="Times New Roman" w:hAnsi="Courier New" w:cs="Courier New"/>
      <w:sz w:val="20"/>
      <w:szCs w:val="20"/>
    </w:rPr>
  </w:style>
  <w:style w:type="character" w:styleId="Lienhypertexte">
    <w:name w:val="Hyperlink"/>
    <w:basedOn w:val="Policepardfaut"/>
    <w:uiPriority w:val="99"/>
    <w:semiHidden/>
    <w:unhideWhenUsed/>
    <w:rsid w:val="003B3059"/>
    <w:rPr>
      <w:color w:val="0000FF"/>
      <w:u w:val="single"/>
    </w:rPr>
  </w:style>
  <w:style w:type="character" w:customStyle="1" w:styleId="sp-prix">
    <w:name w:val="sp-prix"/>
    <w:basedOn w:val="Policepardfaut"/>
    <w:rsid w:val="009533F0"/>
  </w:style>
  <w:style w:type="character" w:styleId="Marquedecommentaire">
    <w:name w:val="annotation reference"/>
    <w:basedOn w:val="Policepardfaut"/>
    <w:uiPriority w:val="99"/>
    <w:semiHidden/>
    <w:unhideWhenUsed/>
    <w:rsid w:val="00AF65CE"/>
    <w:rPr>
      <w:sz w:val="16"/>
      <w:szCs w:val="16"/>
    </w:rPr>
  </w:style>
  <w:style w:type="paragraph" w:styleId="Commentaire">
    <w:name w:val="annotation text"/>
    <w:basedOn w:val="Normal"/>
    <w:link w:val="CommentaireCar"/>
    <w:uiPriority w:val="99"/>
    <w:semiHidden/>
    <w:unhideWhenUsed/>
    <w:rsid w:val="00AF65CE"/>
    <w:pPr>
      <w:spacing w:line="240" w:lineRule="auto"/>
    </w:pPr>
    <w:rPr>
      <w:sz w:val="20"/>
      <w:szCs w:val="20"/>
    </w:rPr>
  </w:style>
  <w:style w:type="character" w:customStyle="1" w:styleId="CommentaireCar">
    <w:name w:val="Commentaire Car"/>
    <w:basedOn w:val="Policepardfaut"/>
    <w:link w:val="Commentaire"/>
    <w:uiPriority w:val="99"/>
    <w:semiHidden/>
    <w:rsid w:val="00AF65CE"/>
    <w:rPr>
      <w:sz w:val="20"/>
      <w:szCs w:val="20"/>
    </w:rPr>
  </w:style>
  <w:style w:type="paragraph" w:styleId="Objetducommentaire">
    <w:name w:val="annotation subject"/>
    <w:basedOn w:val="Commentaire"/>
    <w:next w:val="Commentaire"/>
    <w:link w:val="ObjetducommentaireCar"/>
    <w:uiPriority w:val="99"/>
    <w:semiHidden/>
    <w:unhideWhenUsed/>
    <w:rsid w:val="00AF65CE"/>
    <w:rPr>
      <w:b/>
      <w:bCs/>
    </w:rPr>
  </w:style>
  <w:style w:type="character" w:customStyle="1" w:styleId="ObjetducommentaireCar">
    <w:name w:val="Objet du commentaire Car"/>
    <w:basedOn w:val="CommentaireCar"/>
    <w:link w:val="Objetducommentaire"/>
    <w:uiPriority w:val="99"/>
    <w:semiHidden/>
    <w:rsid w:val="00AF65CE"/>
    <w:rPr>
      <w:b/>
      <w:bCs/>
      <w:sz w:val="20"/>
      <w:szCs w:val="20"/>
    </w:rPr>
  </w:style>
  <w:style w:type="paragraph" w:styleId="En-tte">
    <w:name w:val="header"/>
    <w:basedOn w:val="Normal"/>
    <w:link w:val="En-tteCar"/>
    <w:uiPriority w:val="99"/>
    <w:unhideWhenUsed/>
    <w:rsid w:val="00AF65CE"/>
    <w:pPr>
      <w:tabs>
        <w:tab w:val="center" w:pos="4536"/>
        <w:tab w:val="right" w:pos="9072"/>
      </w:tabs>
      <w:spacing w:after="0" w:line="240" w:lineRule="auto"/>
    </w:pPr>
  </w:style>
  <w:style w:type="character" w:customStyle="1" w:styleId="En-tteCar">
    <w:name w:val="En-tête Car"/>
    <w:basedOn w:val="Policepardfaut"/>
    <w:link w:val="En-tte"/>
    <w:uiPriority w:val="99"/>
    <w:rsid w:val="00AF65CE"/>
  </w:style>
  <w:style w:type="paragraph" w:styleId="Pieddepage">
    <w:name w:val="footer"/>
    <w:basedOn w:val="Normal"/>
    <w:link w:val="PieddepageCar"/>
    <w:uiPriority w:val="99"/>
    <w:unhideWhenUsed/>
    <w:rsid w:val="00AF65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65CE"/>
  </w:style>
  <w:style w:type="table" w:styleId="Grilledutableau">
    <w:name w:val="Table Grid"/>
    <w:basedOn w:val="TableauNormal"/>
    <w:uiPriority w:val="39"/>
    <w:rsid w:val="00430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A06E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003793">
      <w:bodyDiv w:val="1"/>
      <w:marLeft w:val="0"/>
      <w:marRight w:val="0"/>
      <w:marTop w:val="0"/>
      <w:marBottom w:val="0"/>
      <w:divBdr>
        <w:top w:val="none" w:sz="0" w:space="0" w:color="auto"/>
        <w:left w:val="none" w:sz="0" w:space="0" w:color="auto"/>
        <w:bottom w:val="none" w:sz="0" w:space="0" w:color="auto"/>
        <w:right w:val="none" w:sz="0" w:space="0" w:color="auto"/>
      </w:divBdr>
    </w:div>
    <w:div w:id="857156344">
      <w:bodyDiv w:val="1"/>
      <w:marLeft w:val="0"/>
      <w:marRight w:val="0"/>
      <w:marTop w:val="0"/>
      <w:marBottom w:val="0"/>
      <w:divBdr>
        <w:top w:val="none" w:sz="0" w:space="0" w:color="auto"/>
        <w:left w:val="none" w:sz="0" w:space="0" w:color="auto"/>
        <w:bottom w:val="none" w:sz="0" w:space="0" w:color="auto"/>
        <w:right w:val="none" w:sz="0" w:space="0" w:color="auto"/>
      </w:divBdr>
    </w:div>
    <w:div w:id="1148782010">
      <w:bodyDiv w:val="1"/>
      <w:marLeft w:val="0"/>
      <w:marRight w:val="0"/>
      <w:marTop w:val="0"/>
      <w:marBottom w:val="0"/>
      <w:divBdr>
        <w:top w:val="none" w:sz="0" w:space="0" w:color="auto"/>
        <w:left w:val="none" w:sz="0" w:space="0" w:color="auto"/>
        <w:bottom w:val="none" w:sz="0" w:space="0" w:color="auto"/>
        <w:right w:val="none" w:sz="0" w:space="0" w:color="auto"/>
      </w:divBdr>
    </w:div>
    <w:div w:id="1251812296">
      <w:bodyDiv w:val="1"/>
      <w:marLeft w:val="0"/>
      <w:marRight w:val="0"/>
      <w:marTop w:val="0"/>
      <w:marBottom w:val="0"/>
      <w:divBdr>
        <w:top w:val="none" w:sz="0" w:space="0" w:color="auto"/>
        <w:left w:val="none" w:sz="0" w:space="0" w:color="auto"/>
        <w:bottom w:val="none" w:sz="0" w:space="0" w:color="auto"/>
        <w:right w:val="none" w:sz="0" w:space="0" w:color="auto"/>
      </w:divBdr>
    </w:div>
    <w:div w:id="1384330034">
      <w:bodyDiv w:val="1"/>
      <w:marLeft w:val="0"/>
      <w:marRight w:val="0"/>
      <w:marTop w:val="0"/>
      <w:marBottom w:val="0"/>
      <w:divBdr>
        <w:top w:val="none" w:sz="0" w:space="0" w:color="auto"/>
        <w:left w:val="none" w:sz="0" w:space="0" w:color="auto"/>
        <w:bottom w:val="none" w:sz="0" w:space="0" w:color="auto"/>
        <w:right w:val="none" w:sz="0" w:space="0" w:color="auto"/>
      </w:divBdr>
    </w:div>
    <w:div w:id="1594700197">
      <w:bodyDiv w:val="1"/>
      <w:marLeft w:val="0"/>
      <w:marRight w:val="0"/>
      <w:marTop w:val="0"/>
      <w:marBottom w:val="0"/>
      <w:divBdr>
        <w:top w:val="none" w:sz="0" w:space="0" w:color="auto"/>
        <w:left w:val="none" w:sz="0" w:space="0" w:color="auto"/>
        <w:bottom w:val="none" w:sz="0" w:space="0" w:color="auto"/>
        <w:right w:val="none" w:sz="0" w:space="0" w:color="auto"/>
      </w:divBdr>
    </w:div>
    <w:div w:id="1608657494">
      <w:bodyDiv w:val="1"/>
      <w:marLeft w:val="0"/>
      <w:marRight w:val="0"/>
      <w:marTop w:val="0"/>
      <w:marBottom w:val="0"/>
      <w:divBdr>
        <w:top w:val="none" w:sz="0" w:space="0" w:color="auto"/>
        <w:left w:val="none" w:sz="0" w:space="0" w:color="auto"/>
        <w:bottom w:val="none" w:sz="0" w:space="0" w:color="auto"/>
        <w:right w:val="none" w:sz="0" w:space="0" w:color="auto"/>
      </w:divBdr>
    </w:div>
    <w:div w:id="1856505225">
      <w:bodyDiv w:val="1"/>
      <w:marLeft w:val="0"/>
      <w:marRight w:val="0"/>
      <w:marTop w:val="0"/>
      <w:marBottom w:val="0"/>
      <w:divBdr>
        <w:top w:val="none" w:sz="0" w:space="0" w:color="auto"/>
        <w:left w:val="none" w:sz="0" w:space="0" w:color="auto"/>
        <w:bottom w:val="none" w:sz="0" w:space="0" w:color="auto"/>
        <w:right w:val="none" w:sz="0" w:space="0" w:color="auto"/>
      </w:divBdr>
    </w:div>
    <w:div w:id="187210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D742AC.0A17346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79F3226EBCBA4FA899A6E13ED03231" ma:contentTypeVersion="13" ma:contentTypeDescription="Crée un document." ma:contentTypeScope="" ma:versionID="1cbae0075c419ead55c678a987c2e15d">
  <xsd:schema xmlns:xsd="http://www.w3.org/2001/XMLSchema" xmlns:xs="http://www.w3.org/2001/XMLSchema" xmlns:p="http://schemas.microsoft.com/office/2006/metadata/properties" xmlns:ns2="8c2dac27-3118-4cd4-8b22-7c1f860115c3" xmlns:ns3="511e4b92-75aa-4a0c-87c0-19258e365b4a" targetNamespace="http://schemas.microsoft.com/office/2006/metadata/properties" ma:root="true" ma:fieldsID="7e99d04ea9cb2f371230b6050874705e" ns2:_="" ns3:_="">
    <xsd:import namespace="8c2dac27-3118-4cd4-8b22-7c1f860115c3"/>
    <xsd:import namespace="511e4b92-75aa-4a0c-87c0-19258e365b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dac27-3118-4cd4-8b22-7c1f86011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1e4b92-75aa-4a0c-87c0-19258e365b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F8C6E-0E27-4CD3-884D-F9F64A9B4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dac27-3118-4cd4-8b22-7c1f860115c3"/>
    <ds:schemaRef ds:uri="511e4b92-75aa-4a0c-87c0-19258e365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A2F2AF-AB99-43DB-86D6-F088CAF024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0902A1-A97C-430C-91D6-2080A41D193D}">
  <ds:schemaRefs>
    <ds:schemaRef ds:uri="http://schemas.microsoft.com/sharepoint/v3/contenttype/forms"/>
  </ds:schemaRefs>
</ds:datastoreItem>
</file>

<file path=customXml/itemProps4.xml><?xml version="1.0" encoding="utf-8"?>
<ds:datastoreItem xmlns:ds="http://schemas.openxmlformats.org/officeDocument/2006/customXml" ds:itemID="{6A144FD9-D07A-4789-83D5-068E60672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1774</Words>
  <Characters>9759</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Amandine Vigneulle</dc:creator>
  <cp:keywords/>
  <dc:description/>
  <cp:lastModifiedBy>Marine LEBRICON</cp:lastModifiedBy>
  <cp:revision>51</cp:revision>
  <dcterms:created xsi:type="dcterms:W3CDTF">2022-03-10T12:00:00Z</dcterms:created>
  <dcterms:modified xsi:type="dcterms:W3CDTF">2022-04-14T07:54:00Z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0x0101007E79F3226EBCBA4FA899A6E13ED03231</vt:lpwstr>
  </property>
</Properties>
</file>